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15C6" w14:textId="3FCA464E" w:rsidR="00496D4B" w:rsidRPr="00496D4B" w:rsidRDefault="00992AA5" w:rsidP="00A33B98">
      <w:pPr>
        <w:ind w:left="-902" w:right="-856"/>
        <w:jc w:val="center"/>
        <w:rPr>
          <w:rFonts w:asciiTheme="majorHAnsi" w:hAnsiTheme="majorHAnsi"/>
          <w:b/>
          <w:noProof/>
          <w:color w:val="8C1A21"/>
          <w:sz w:val="40"/>
          <w:szCs w:val="40"/>
        </w:rPr>
      </w:pPr>
      <w:r w:rsidRPr="00496D4B">
        <w:rPr>
          <w:rFonts w:asciiTheme="majorHAnsi" w:hAnsiTheme="majorHAnsi"/>
          <w:noProof/>
        </w:rPr>
        <w:drawing>
          <wp:anchor distT="0" distB="0" distL="114300" distR="114300" simplePos="0" relativeHeight="251674624" behindDoc="0" locked="0" layoutInCell="1" allowOverlap="1" wp14:anchorId="280C2D24" wp14:editId="762C906C">
            <wp:simplePos x="0" y="0"/>
            <wp:positionH relativeFrom="column">
              <wp:posOffset>-1080135</wp:posOffset>
            </wp:positionH>
            <wp:positionV relativeFrom="paragraph">
              <wp:posOffset>-594360</wp:posOffset>
            </wp:positionV>
            <wp:extent cx="7559675" cy="4495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44958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26AD70FA">
          <v:rect id="Rectangle 2" o:spid="_x0000_s2054" style="position:absolute;left:0;text-align:left;margin-left:-58.7pt;margin-top:-57.85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" fillcolor="#ebebeb" stroked="f">
            <v:textbox>
              <w:txbxContent>
                <w:p w14:paraId="0D38C305" w14:textId="77777777" w:rsidR="0049431E" w:rsidRDefault="0049431E" w:rsidP="00875161">
                  <w:pPr>
                    <w:jc w:val="center"/>
                  </w:pPr>
                </w:p>
                <w:p w14:paraId="659F66EA" w14:textId="77777777" w:rsidR="007A0F2F" w:rsidRDefault="007A0F2F"/>
              </w:txbxContent>
            </v:textbox>
          </v:rect>
        </w:pict>
      </w:r>
      <w:r w:rsidR="00B62792">
        <w:rPr>
          <w:rFonts w:asciiTheme="majorHAnsi" w:hAnsiTheme="majorHAnsi"/>
          <w:b/>
          <w:noProof/>
          <w:color w:val="8C1A21"/>
          <w:sz w:val="40"/>
          <w:szCs w:val="40"/>
        </w:rPr>
        <w:t xml:space="preserve">La Nueve. </w:t>
      </w:r>
      <w:r w:rsidR="00A33B98">
        <w:rPr>
          <w:rFonts w:asciiTheme="majorHAnsi" w:hAnsiTheme="majorHAnsi"/>
          <w:b/>
          <w:noProof/>
          <w:color w:val="8C1A21"/>
          <w:sz w:val="40"/>
          <w:szCs w:val="40"/>
        </w:rPr>
        <w:t>Los españoles que lucharon contra Hitler</w:t>
      </w:r>
      <w:r w:rsidR="00496D4B" w:rsidRPr="00496D4B">
        <w:rPr>
          <w:rFonts w:asciiTheme="majorHAnsi" w:hAnsiTheme="majorHAnsi"/>
          <w:b/>
          <w:noProof/>
          <w:color w:val="8C1A21"/>
          <w:sz w:val="40"/>
          <w:szCs w:val="40"/>
        </w:rPr>
        <w:t xml:space="preserve"> </w:t>
      </w:r>
    </w:p>
    <w:p w14:paraId="6FA7488F" w14:textId="3E48B613" w:rsidR="00FF0F98" w:rsidRPr="00F64FE7" w:rsidRDefault="00F64FE7" w:rsidP="00F64FE7">
      <w:pPr>
        <w:spacing w:before="1080"/>
        <w:ind w:left="-907" w:right="-907"/>
        <w:contextualSpacing/>
        <w:jc w:val="center"/>
        <w:rPr>
          <w:rFonts w:asciiTheme="majorHAnsi" w:hAnsiTheme="majorHAnsi"/>
          <w:b/>
          <w:sz w:val="24"/>
          <w:szCs w:val="24"/>
        </w:rPr>
      </w:pPr>
      <w:r w:rsidRPr="00F64FE7">
        <w:rPr>
          <w:rFonts w:asciiTheme="majorHAnsi" w:hAnsiTheme="majorHAnsi"/>
          <w:b/>
          <w:sz w:val="24"/>
          <w:szCs w:val="24"/>
        </w:rPr>
        <w:t>Un selecto grupo de siete expertos en la participación española en la Segunda Guerra Mundial</w:t>
      </w:r>
      <w:r>
        <w:rPr>
          <w:rFonts w:asciiTheme="majorHAnsi" w:hAnsiTheme="majorHAnsi"/>
          <w:b/>
          <w:sz w:val="24"/>
          <w:szCs w:val="24"/>
        </w:rPr>
        <w:t xml:space="preserve"> </w:t>
      </w:r>
      <w:r w:rsidRPr="00F64FE7">
        <w:rPr>
          <w:rFonts w:asciiTheme="majorHAnsi" w:hAnsiTheme="majorHAnsi"/>
          <w:b/>
          <w:sz w:val="24"/>
          <w:szCs w:val="24"/>
        </w:rPr>
        <w:t>nos acerca, con rigor y de manera accesible, a la historia de la Nueve, la legendaria compañía</w:t>
      </w:r>
      <w:r>
        <w:rPr>
          <w:rFonts w:asciiTheme="majorHAnsi" w:hAnsiTheme="majorHAnsi"/>
          <w:b/>
          <w:sz w:val="24"/>
          <w:szCs w:val="24"/>
        </w:rPr>
        <w:t xml:space="preserve"> </w:t>
      </w:r>
      <w:r w:rsidRPr="00F64FE7">
        <w:rPr>
          <w:rFonts w:asciiTheme="majorHAnsi" w:hAnsiTheme="majorHAnsi"/>
          <w:b/>
          <w:sz w:val="24"/>
          <w:szCs w:val="24"/>
        </w:rPr>
        <w:t>integrada por republicanos españoles que participó activamente en la liberación de París, y</w:t>
      </w:r>
      <w:r>
        <w:rPr>
          <w:rFonts w:asciiTheme="majorHAnsi" w:hAnsiTheme="majorHAnsi"/>
          <w:b/>
          <w:sz w:val="24"/>
          <w:szCs w:val="24"/>
        </w:rPr>
        <w:t xml:space="preserve"> </w:t>
      </w:r>
      <w:r w:rsidRPr="00F64FE7">
        <w:rPr>
          <w:rFonts w:asciiTheme="majorHAnsi" w:hAnsiTheme="majorHAnsi"/>
          <w:b/>
          <w:sz w:val="24"/>
          <w:szCs w:val="24"/>
        </w:rPr>
        <w:t>concluyó sus días de lucha a los pies del Nido del Águila de Hitler, a través de una decena de capítulos, que incluye un prólogo ilustrado por Paco Roca,</w:t>
      </w:r>
      <w:r>
        <w:rPr>
          <w:rFonts w:asciiTheme="majorHAnsi" w:hAnsiTheme="majorHAnsi"/>
          <w:b/>
          <w:sz w:val="24"/>
          <w:szCs w:val="24"/>
        </w:rPr>
        <w:t xml:space="preserve"> </w:t>
      </w:r>
      <w:r w:rsidRPr="00F64FE7">
        <w:rPr>
          <w:rFonts w:asciiTheme="majorHAnsi" w:hAnsiTheme="majorHAnsi"/>
          <w:b/>
          <w:sz w:val="24"/>
          <w:szCs w:val="24"/>
        </w:rPr>
        <w:t>apoyados por un nutrido corpus de imágenes e ilustraciones que harán las delicias de los interesados en el periodo.</w:t>
      </w:r>
      <w:r w:rsidR="00DE3785" w:rsidRPr="00496D4B">
        <w:rPr>
          <w:rFonts w:asciiTheme="majorHAnsi" w:hAnsiTheme="majorHAnsi"/>
          <w:b/>
          <w:sz w:val="23"/>
          <w:szCs w:val="23"/>
        </w:rPr>
        <w:t xml:space="preserve"> </w:t>
      </w:r>
    </w:p>
    <w:p w14:paraId="7F978B0F" w14:textId="77777777" w:rsidR="005F431E" w:rsidRPr="00FF0F98" w:rsidRDefault="00496D4B" w:rsidP="00FF0F98">
      <w:pPr>
        <w:spacing w:before="360"/>
        <w:ind w:left="-900" w:right="-856"/>
        <w:contextualSpacing/>
        <w:jc w:val="center"/>
        <w:rPr>
          <w:rFonts w:asciiTheme="majorHAnsi" w:hAnsiTheme="majorHAnsi"/>
          <w:b/>
          <w:sz w:val="24"/>
          <w:szCs w:val="24"/>
          <w:lang w:val="ca-ES"/>
        </w:rPr>
      </w:pPr>
      <w:r w:rsidRPr="00DB2EF7">
        <w:rPr>
          <w:rFonts w:asciiTheme="majorHAnsi" w:hAnsiTheme="majorHAnsi"/>
          <w:b/>
          <w:noProof/>
          <w:sz w:val="20"/>
          <w:szCs w:val="20"/>
          <w:lang w:val="es-ES_tradnl" w:eastAsia="es-ES_tradnl"/>
        </w:rPr>
        <w:drawing>
          <wp:anchor distT="0" distB="0" distL="114300" distR="114300" simplePos="0" relativeHeight="251671552" behindDoc="0" locked="0" layoutInCell="1" allowOverlap="1" wp14:anchorId="66D3F678" wp14:editId="328AFA87">
            <wp:simplePos x="0" y="0"/>
            <wp:positionH relativeFrom="column">
              <wp:posOffset>-543560</wp:posOffset>
            </wp:positionH>
            <wp:positionV relativeFrom="paragraph">
              <wp:posOffset>193040</wp:posOffset>
            </wp:positionV>
            <wp:extent cx="1649730" cy="2329180"/>
            <wp:effectExtent l="19050" t="19050" r="762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9730" cy="23291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3BEBB0D" w14:textId="29C777A3" w:rsidR="00496D4B" w:rsidRPr="007A0F2F" w:rsidRDefault="00907BFF" w:rsidP="00496D4B">
      <w:pPr>
        <w:ind w:left="-900" w:right="-856"/>
        <w:jc w:val="both"/>
        <w:rPr>
          <w:rFonts w:asciiTheme="majorHAnsi" w:hAnsiTheme="majorHAnsi"/>
        </w:rPr>
      </w:pPr>
      <w:r>
        <w:rPr>
          <w:rFonts w:asciiTheme="majorHAnsi" w:hAnsiTheme="majorHAnsi"/>
          <w:b/>
          <w:color w:val="000000"/>
          <w:lang w:val="ca-ES"/>
        </w:rPr>
        <w:t>3</w:t>
      </w:r>
      <w:r w:rsidR="00496D4B" w:rsidRPr="007A0F2F">
        <w:rPr>
          <w:rFonts w:asciiTheme="majorHAnsi" w:hAnsiTheme="majorHAnsi"/>
          <w:b/>
          <w:color w:val="000000"/>
          <w:lang w:val="ca-ES"/>
        </w:rPr>
        <w:t>-</w:t>
      </w:r>
      <w:r>
        <w:rPr>
          <w:rFonts w:asciiTheme="majorHAnsi" w:hAnsiTheme="majorHAnsi"/>
          <w:b/>
          <w:color w:val="000000"/>
          <w:lang w:val="ca-ES"/>
        </w:rPr>
        <w:t>5</w:t>
      </w:r>
      <w:r w:rsidR="00496D4B" w:rsidRPr="007A0F2F">
        <w:rPr>
          <w:rFonts w:asciiTheme="majorHAnsi" w:hAnsiTheme="majorHAnsi"/>
          <w:b/>
          <w:color w:val="000000"/>
          <w:lang w:val="ca-ES"/>
        </w:rPr>
        <w:t>-202</w:t>
      </w:r>
      <w:r w:rsidR="00B62792">
        <w:rPr>
          <w:rFonts w:asciiTheme="majorHAnsi" w:hAnsiTheme="majorHAnsi"/>
          <w:b/>
          <w:color w:val="000000"/>
          <w:lang w:val="ca-ES"/>
        </w:rPr>
        <w:t>3</w:t>
      </w:r>
      <w:r w:rsidR="00496D4B" w:rsidRPr="007A0F2F">
        <w:rPr>
          <w:rFonts w:asciiTheme="majorHAnsi" w:hAnsiTheme="majorHAnsi"/>
          <w:lang w:val="ca-ES"/>
        </w:rPr>
        <w:t xml:space="preserve"> – </w:t>
      </w:r>
      <w:r w:rsidR="00496D4B" w:rsidRPr="007A0F2F">
        <w:rPr>
          <w:rFonts w:asciiTheme="majorHAnsi" w:hAnsiTheme="majorHAnsi"/>
        </w:rPr>
        <w:t xml:space="preserve">La editorial </w:t>
      </w:r>
      <w:proofErr w:type="spellStart"/>
      <w:r w:rsidR="00496D4B" w:rsidRPr="007A0F2F">
        <w:rPr>
          <w:rFonts w:asciiTheme="majorHAnsi" w:hAnsiTheme="majorHAnsi"/>
        </w:rPr>
        <w:t>Desperta</w:t>
      </w:r>
      <w:proofErr w:type="spellEnd"/>
      <w:r w:rsidR="00496D4B" w:rsidRPr="007A0F2F">
        <w:rPr>
          <w:rFonts w:asciiTheme="majorHAnsi" w:hAnsiTheme="majorHAnsi"/>
        </w:rPr>
        <w:t xml:space="preserve"> Ferro Ediciones publica </w:t>
      </w:r>
      <w:r w:rsidR="00B62792">
        <w:rPr>
          <w:rFonts w:asciiTheme="majorHAnsi" w:hAnsiTheme="majorHAnsi"/>
          <w:b/>
          <w:i/>
        </w:rPr>
        <w:t>La Nueve. Republicanos españoles en la Segunda Guerra Mundial</w:t>
      </w:r>
      <w:r w:rsidR="00496D4B" w:rsidRPr="007A0F2F">
        <w:rPr>
          <w:rFonts w:asciiTheme="majorHAnsi" w:hAnsiTheme="majorHAnsi"/>
        </w:rPr>
        <w:t xml:space="preserve">, una obra colectiva a cargo de </w:t>
      </w:r>
      <w:r w:rsidR="00CF66E6">
        <w:rPr>
          <w:rFonts w:asciiTheme="majorHAnsi" w:hAnsiTheme="majorHAnsi"/>
        </w:rPr>
        <w:t>siete</w:t>
      </w:r>
      <w:r w:rsidR="00496D4B" w:rsidRPr="007A0F2F">
        <w:rPr>
          <w:rFonts w:asciiTheme="majorHAnsi" w:hAnsiTheme="majorHAnsi"/>
        </w:rPr>
        <w:t xml:space="preserve"> autoridades en la materia.</w:t>
      </w:r>
    </w:p>
    <w:p w14:paraId="6BC25A9C" w14:textId="598B4936" w:rsidR="00B62792" w:rsidRPr="00B62792" w:rsidRDefault="00B62792" w:rsidP="00B62792">
      <w:pPr>
        <w:ind w:left="-902" w:right="-902"/>
        <w:jc w:val="both"/>
        <w:rPr>
          <w:rFonts w:asciiTheme="majorHAnsi" w:hAnsiTheme="majorHAnsi"/>
        </w:rPr>
      </w:pPr>
      <w:r w:rsidRPr="00B62792">
        <w:rPr>
          <w:rFonts w:asciiTheme="majorHAnsi" w:hAnsiTheme="majorHAnsi"/>
        </w:rPr>
        <w:t xml:space="preserve">La capitulación de Francia ante el Tercer Reich el 24 de junio de 1940 dejó en el más absoluto desamparo a los españoles refugiados en este país tras la Guerra Civil. Obligados por Vichy a continuar movilizados en la Legión Extranjera e integrar los Grupos de Trabajadores Extranjeros, muchos regresaron sin garantías a una España franquista donde les esperaba, en muchas ocasiones, la cárcel o el pelotón de fusilamiento. Otros, presentes o huidos al norte del África francesa, integraron los Cuerpos Francos de África, primero, y los ejércitos de la Francia Libre, más tarde. Jóvenes, pero con amplia experiencia militar, tras derrotar al </w:t>
      </w:r>
      <w:proofErr w:type="spellStart"/>
      <w:r w:rsidRPr="00B62792">
        <w:rPr>
          <w:rFonts w:asciiTheme="majorHAnsi" w:hAnsiTheme="majorHAnsi"/>
        </w:rPr>
        <w:t>Afrika</w:t>
      </w:r>
      <w:proofErr w:type="spellEnd"/>
      <w:r w:rsidRPr="00B62792">
        <w:rPr>
          <w:rFonts w:asciiTheme="majorHAnsi" w:hAnsiTheme="majorHAnsi"/>
        </w:rPr>
        <w:t xml:space="preserve"> </w:t>
      </w:r>
      <w:proofErr w:type="spellStart"/>
      <w:r w:rsidRPr="00B62792">
        <w:rPr>
          <w:rFonts w:asciiTheme="majorHAnsi" w:hAnsiTheme="majorHAnsi"/>
        </w:rPr>
        <w:t>Korps</w:t>
      </w:r>
      <w:proofErr w:type="spellEnd"/>
      <w:r w:rsidRPr="00B62792">
        <w:rPr>
          <w:rFonts w:asciiTheme="majorHAnsi" w:hAnsiTheme="majorHAnsi"/>
        </w:rPr>
        <w:t xml:space="preserve"> en Túnez, un puñado de ellos se convirtió en el núcleo inicial de la Nueve: la 9.ª compañía de combate del 3.</w:t>
      </w:r>
      <w:r w:rsidRPr="00B62792">
        <w:rPr>
          <w:rFonts w:asciiTheme="majorHAnsi" w:hAnsiTheme="majorHAnsi"/>
          <w:vertAlign w:val="superscript"/>
        </w:rPr>
        <w:t>er </w:t>
      </w:r>
      <w:r w:rsidRPr="00B62792">
        <w:rPr>
          <w:rFonts w:asciiTheme="majorHAnsi" w:hAnsiTheme="majorHAnsi"/>
        </w:rPr>
        <w:t>Batallón del Regimiento de Marcha del Chad; unidad que formaba parte de la 2.ª División Blindada del general Leclerc. Formados y entrenados en África e Inglaterra, tras desembarcar en Normandía a principios de agosto de 1944, los miembros de la Nueve iniciaron entonces un itinerario de combate de casi dos años en Europa, que les llevó a ser parte protagonista de la liberación de París el 24 de agosto de 1944 primero, la reconquista de Estrasburgo más tarde y de la ocupación de Alemania en la parte final del segundo conflicto mundial. No en vano, en mayo de 1945, los hombres de la Nueve, una compañía que tras dos años de lucha prácticamente ininterrumpida había perdido buena parte de su acento español, concluyeron en Baviera una guerra que, para muchos había empezado en España 1936. El 7 de mayo de ese mismo año, a los pies del refugio de Hitler en Berchtesgaden, los integrantes de la Nueve fueron informados de la capitulación alemana. La Segunda Guerra Mundial tocaba a su fin. Nacía un mito, el de la Nueve.</w:t>
      </w:r>
    </w:p>
    <w:p w14:paraId="0187F408" w14:textId="160E0EA5" w:rsidR="007A0F2F" w:rsidRPr="00AD4264" w:rsidRDefault="007A0F2F" w:rsidP="00AD4264">
      <w:pPr>
        <w:spacing w:after="240"/>
        <w:ind w:left="-902" w:right="-902"/>
        <w:jc w:val="both"/>
        <w:rPr>
          <w:rFonts w:asciiTheme="majorHAnsi" w:hAnsiTheme="majorHAnsi"/>
        </w:rPr>
      </w:pPr>
      <w:r w:rsidRPr="007A0F2F">
        <w:rPr>
          <w:rFonts w:asciiTheme="majorHAnsi" w:hAnsiTheme="majorHAnsi"/>
          <w:i/>
          <w:iCs/>
        </w:rPr>
        <w:t>Cuadernos de Historia Militar</w:t>
      </w:r>
      <w:r w:rsidRPr="007A0F2F">
        <w:rPr>
          <w:rFonts w:asciiTheme="majorHAnsi" w:hAnsiTheme="majorHAnsi"/>
        </w:rPr>
        <w:t xml:space="preserve"> es una colección de </w:t>
      </w:r>
      <w:proofErr w:type="spellStart"/>
      <w:r w:rsidRPr="007A0F2F">
        <w:rPr>
          <w:rFonts w:asciiTheme="majorHAnsi" w:hAnsiTheme="majorHAnsi"/>
        </w:rPr>
        <w:t>Desperta</w:t>
      </w:r>
      <w:proofErr w:type="spellEnd"/>
      <w:r w:rsidRPr="007A0F2F">
        <w:rPr>
          <w:rFonts w:asciiTheme="majorHAnsi" w:hAnsiTheme="majorHAnsi"/>
        </w:rPr>
        <w:t xml:space="preserve"> Ferro Ediciones que pretende abordar, desde una visión renovada, temas y momentos clave a través del prisma que proporcionan los nuevos enfoques en torno a la historia militar que vienen desarrollándose en las últimas décadas.</w:t>
      </w:r>
    </w:p>
    <w:p w14:paraId="61905E4A" w14:textId="30A25348" w:rsidR="00496D4B" w:rsidRPr="00496D4B" w:rsidRDefault="00496D4B" w:rsidP="00496D4B">
      <w:pPr>
        <w:spacing w:after="0"/>
        <w:ind w:left="-902" w:right="-902"/>
        <w:jc w:val="both"/>
        <w:rPr>
          <w:rFonts w:asciiTheme="majorHAnsi" w:hAnsiTheme="majorHAnsi" w:cs="Helvetica"/>
          <w:spacing w:val="-4"/>
          <w:lang w:eastAsia="es-ES_tradnl"/>
        </w:rPr>
      </w:pPr>
      <w:r w:rsidRPr="00496D4B">
        <w:rPr>
          <w:rFonts w:asciiTheme="majorHAnsi" w:hAnsiTheme="majorHAnsi" w:cs="Helvetica"/>
          <w:spacing w:val="-4"/>
          <w:lang w:eastAsia="es-ES_tradnl"/>
        </w:rPr>
        <w:t xml:space="preserve">Disponible desde el miércoles </w:t>
      </w:r>
      <w:r w:rsidR="00B62792">
        <w:rPr>
          <w:rFonts w:asciiTheme="majorHAnsi" w:hAnsiTheme="majorHAnsi" w:cs="Helvetica"/>
          <w:spacing w:val="-4"/>
          <w:lang w:eastAsia="es-ES_tradnl"/>
        </w:rPr>
        <w:t>3</w:t>
      </w:r>
      <w:r w:rsidRPr="00496D4B">
        <w:rPr>
          <w:rFonts w:asciiTheme="majorHAnsi" w:hAnsiTheme="majorHAnsi" w:cs="Helvetica"/>
          <w:spacing w:val="-4"/>
          <w:lang w:eastAsia="es-ES_tradnl"/>
        </w:rPr>
        <w:t xml:space="preserve"> de </w:t>
      </w:r>
      <w:r w:rsidR="00B62792">
        <w:rPr>
          <w:rFonts w:asciiTheme="majorHAnsi" w:hAnsiTheme="majorHAnsi" w:cs="Helvetica"/>
          <w:spacing w:val="-4"/>
          <w:lang w:eastAsia="es-ES_tradnl"/>
        </w:rPr>
        <w:t>mayo</w:t>
      </w:r>
      <w:r w:rsidRPr="00496D4B">
        <w:rPr>
          <w:rFonts w:asciiTheme="majorHAnsi" w:hAnsiTheme="majorHAnsi" w:cs="Helvetica"/>
          <w:spacing w:val="-4"/>
          <w:lang w:eastAsia="es-ES_tradnl"/>
        </w:rPr>
        <w:t xml:space="preserve">. </w:t>
      </w:r>
      <w:r w:rsidRPr="00496D4B">
        <w:rPr>
          <w:rFonts w:asciiTheme="majorHAnsi" w:hAnsiTheme="majorHAnsi"/>
        </w:rPr>
        <w:t xml:space="preserve">Pincha en este </w:t>
      </w:r>
      <w:hyperlink r:id="rId10" w:history="1">
        <w:r w:rsidRPr="00B62792">
          <w:rPr>
            <w:rStyle w:val="Hipervnculo"/>
            <w:rFonts w:asciiTheme="majorHAnsi" w:hAnsiTheme="majorHAnsi"/>
          </w:rPr>
          <w:t>enlace</w:t>
        </w:r>
      </w:hyperlink>
      <w:r w:rsidRPr="00496D4B">
        <w:rPr>
          <w:rFonts w:asciiTheme="majorHAnsi" w:hAnsiTheme="majorHAnsi"/>
        </w:rPr>
        <w:t xml:space="preserve"> para obtener más información sobre la obra y </w:t>
      </w:r>
      <w:hyperlink r:id="rId11" w:anchor="catalogo-de-publicaciones" w:history="1">
        <w:r w:rsidRPr="00496D4B">
          <w:rPr>
            <w:rStyle w:val="Hipervnculo"/>
            <w:rFonts w:asciiTheme="majorHAnsi" w:hAnsiTheme="majorHAnsi"/>
          </w:rPr>
          <w:t>aquí</w:t>
        </w:r>
      </w:hyperlink>
      <w:r w:rsidRPr="00496D4B">
        <w:rPr>
          <w:rFonts w:asciiTheme="majorHAnsi" w:hAnsiTheme="majorHAnsi"/>
        </w:rPr>
        <w:t xml:space="preserve"> para consultar nuestro Catálogo de publicaciones.</w:t>
      </w:r>
    </w:p>
    <w:p w14:paraId="7A7E1F8F" w14:textId="4AE679F5" w:rsidR="00496D4B" w:rsidRPr="00496D4B" w:rsidRDefault="00496D4B" w:rsidP="0049431E">
      <w:pPr>
        <w:ind w:left="-900" w:right="-856"/>
        <w:rPr>
          <w:rFonts w:asciiTheme="majorHAnsi" w:hAnsiTheme="majorHAnsi" w:cs="Helvetica"/>
          <w:b/>
          <w:color w:val="8C1A21"/>
          <w:sz w:val="20"/>
          <w:szCs w:val="20"/>
          <w:lang w:val="ca-ES" w:eastAsia="es-ES_tradnl"/>
        </w:rPr>
      </w:pPr>
    </w:p>
    <w:p w14:paraId="538DB99E" w14:textId="0B4F8CC1" w:rsidR="0049431E" w:rsidRPr="00496D4B" w:rsidRDefault="000061C7" w:rsidP="0049431E">
      <w:pPr>
        <w:ind w:left="-900" w:right="-856"/>
        <w:rPr>
          <w:rFonts w:asciiTheme="majorHAnsi" w:hAnsiTheme="majorHAnsi" w:cs="Helvetica"/>
          <w:b/>
          <w:color w:val="8C1A21"/>
          <w:sz w:val="20"/>
          <w:szCs w:val="20"/>
          <w:lang w:val="ca-ES" w:eastAsia="es-ES_tradnl"/>
        </w:rPr>
      </w:pPr>
      <w:r w:rsidRPr="00496D4B">
        <w:rPr>
          <w:rFonts w:asciiTheme="majorHAnsi" w:hAnsiTheme="majorHAnsi" w:cs="Helvetica"/>
          <w:b/>
          <w:color w:val="8C1A21"/>
          <w:sz w:val="20"/>
          <w:szCs w:val="20"/>
          <w:lang w:val="ca-ES" w:eastAsia="es-ES_tradnl"/>
        </w:rPr>
        <w:t xml:space="preserve">Contacto y </w:t>
      </w:r>
      <w:proofErr w:type="spellStart"/>
      <w:r w:rsidRPr="00496D4B">
        <w:rPr>
          <w:rFonts w:asciiTheme="majorHAnsi" w:hAnsiTheme="majorHAnsi" w:cs="Helvetica"/>
          <w:b/>
          <w:color w:val="8C1A21"/>
          <w:sz w:val="20"/>
          <w:szCs w:val="20"/>
          <w:lang w:val="ca-ES" w:eastAsia="es-ES_tradnl"/>
        </w:rPr>
        <w:t>entrevistas</w:t>
      </w:r>
      <w:proofErr w:type="spellEnd"/>
      <w:r w:rsidRPr="00496D4B">
        <w:rPr>
          <w:rFonts w:asciiTheme="majorHAnsi" w:hAnsiTheme="majorHAnsi" w:cs="Helvetica"/>
          <w:b/>
          <w:color w:val="8C1A21"/>
          <w:sz w:val="20"/>
          <w:szCs w:val="20"/>
          <w:lang w:val="ca-ES" w:eastAsia="es-ES_tradnl"/>
        </w:rPr>
        <w:t>:</w:t>
      </w:r>
    </w:p>
    <w:p w14:paraId="7F16C839" w14:textId="4F84916E" w:rsidR="00777478" w:rsidRPr="00AA04EE" w:rsidRDefault="00000000" w:rsidP="0049431E">
      <w:pPr>
        <w:ind w:left="-900" w:right="-856"/>
        <w:rPr>
          <w:rFonts w:asciiTheme="majorHAnsi" w:hAnsiTheme="majorHAnsi" w:cs="Times New Roman"/>
          <w:iCs/>
          <w:sz w:val="16"/>
          <w:szCs w:val="18"/>
          <w:lang w:val="ca-ES"/>
        </w:rPr>
      </w:pPr>
      <w:r>
        <w:rPr>
          <w:rFonts w:asciiTheme="majorHAnsi" w:hAnsiTheme="majorHAnsi"/>
          <w:noProof/>
        </w:rPr>
        <w:pict w14:anchorId="4C74956F">
          <v:shapetype id="_x0000_t202" coordsize="21600,21600" o:spt="202" path="m,l,21600r21600,l21600,xe">
            <v:stroke joinstyle="miter"/>
            <v:path gradientshapeok="t" o:connecttype="rect"/>
          </v:shapetype>
          <v:shape id="_x0000_s2056" type="#_x0000_t202" style="position:absolute;left:0;text-align:left;margin-left:-66.45pt;margin-top:53.85pt;width:538.6pt;height:54pt;z-index:-2516408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" filled="f" stroked="f" strokeweight=".5pt">
            <v:textbox>
              <w:txbxContent>
                <w:p w14:paraId="029D3CB8" w14:textId="77777777" w:rsidR="00A33B98" w:rsidRPr="00E12103" w:rsidRDefault="00A33B98" w:rsidP="00A33B98">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A33B98" w:rsidRPr="00496D4B">
        <w:rPr>
          <w:rFonts w:asciiTheme="majorHAnsi" w:hAnsiTheme="majorHAnsi" w:cs="LiberationSerif-Regular"/>
          <w:noProof/>
          <w:color w:val="000000"/>
          <w:sz w:val="20"/>
          <w:szCs w:val="20"/>
          <w:lang w:val="es-ES_tradnl" w:eastAsia="es-ES_tradnl"/>
        </w:rPr>
        <w:drawing>
          <wp:anchor distT="0" distB="0" distL="114300" distR="114300" simplePos="0" relativeHeight="251658752" behindDoc="0" locked="0" layoutInCell="1" allowOverlap="1" wp14:anchorId="2F95AB67" wp14:editId="43781DC3">
            <wp:simplePos x="0" y="0"/>
            <wp:positionH relativeFrom="column">
              <wp:posOffset>5007610</wp:posOffset>
            </wp:positionH>
            <wp:positionV relativeFrom="paragraph">
              <wp:posOffset>357241</wp:posOffset>
            </wp:positionV>
            <wp:extent cx="779780" cy="12509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Pr>
          <w:noProof/>
        </w:rPr>
        <w:pict w14:anchorId="4C74956F">
          <v:shape id="Cuadro de texto 3" o:spid="_x0000_s2053" type="#_x0000_t202" style="position:absolute;left:0;text-align:left;margin-left:-66.45pt;margin-top:107.6pt;width:538.6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" filled="f" stroked="f" strokeweight=".5pt">
            <v:textbox>
              <w:txbxContent>
                <w:p w14:paraId="2F20BE65" w14:textId="77777777" w:rsidR="0049431E" w:rsidRPr="00E12103" w:rsidRDefault="0049431E"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Pr>
          <w:noProof/>
        </w:rPr>
        <w:pict w14:anchorId="13ED8C14">
          <v:shape id="Text Box 12" o:spid="_x0000_s2052" type="#_x0000_t202" style="position:absolute;left:0;text-align:left;margin-left:-45.05pt;margin-top:58.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" filled="f" stroked="f">
            <v:textbox inset=",7.2pt,,7.2pt">
              <w:txbxContent>
                <w:p w14:paraId="06E078EC" w14:textId="77777777" w:rsidR="0049431E" w:rsidRPr="00807B9A" w:rsidRDefault="0049431E"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14:anchorId="149E4FB1" wp14:editId="18640761">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00CE208C" w:rsidRPr="00496D4B">
        <w:rPr>
          <w:rFonts w:asciiTheme="majorHAnsi" w:hAnsiTheme="majorHAnsi"/>
          <w:sz w:val="20"/>
          <w:szCs w:val="20"/>
        </w:rPr>
        <w:t xml:space="preserve">Javier Gómez </w:t>
      </w:r>
      <w:r w:rsidR="00337D31" w:rsidRPr="00496D4B">
        <w:rPr>
          <w:rFonts w:asciiTheme="majorHAnsi" w:hAnsiTheme="majorHAnsi"/>
          <w:sz w:val="20"/>
          <w:szCs w:val="20"/>
        </w:rPr>
        <w:t>Valero - Comunicación</w:t>
      </w:r>
      <w:r w:rsidR="00FB42C9" w:rsidRPr="00496D4B">
        <w:rPr>
          <w:rFonts w:asciiTheme="majorHAnsi" w:hAnsiTheme="majorHAnsi"/>
          <w:sz w:val="20"/>
          <w:szCs w:val="20"/>
        </w:rPr>
        <w:br/>
      </w:r>
      <w:r w:rsidR="00A10BE3" w:rsidRPr="00496D4B">
        <w:rPr>
          <w:rFonts w:asciiTheme="majorHAnsi" w:hAnsiTheme="majorHAnsi"/>
          <w:sz w:val="20"/>
          <w:szCs w:val="20"/>
        </w:rPr>
        <w:t>T</w:t>
      </w:r>
      <w:r w:rsidR="008F6CFB" w:rsidRPr="00496D4B">
        <w:rPr>
          <w:rFonts w:asciiTheme="majorHAnsi" w:hAnsiTheme="majorHAnsi"/>
          <w:sz w:val="20"/>
          <w:szCs w:val="20"/>
        </w:rPr>
        <w:t>el</w:t>
      </w:r>
      <w:r w:rsidR="00A10BE3" w:rsidRPr="00496D4B">
        <w:rPr>
          <w:rFonts w:asciiTheme="majorHAnsi" w:hAnsiTheme="majorHAnsi"/>
          <w:sz w:val="20"/>
          <w:szCs w:val="20"/>
        </w:rPr>
        <w:t>.  </w:t>
      </w:r>
      <w:r w:rsidR="00CE208C" w:rsidRPr="00496D4B">
        <w:rPr>
          <w:rFonts w:asciiTheme="majorHAnsi" w:hAnsiTheme="majorHAnsi"/>
          <w:sz w:val="20"/>
          <w:szCs w:val="20"/>
        </w:rPr>
        <w:t>658 160 824</w:t>
      </w:r>
      <w:r w:rsidR="000061C7" w:rsidRPr="00496D4B">
        <w:rPr>
          <w:rFonts w:asciiTheme="majorHAnsi" w:hAnsiTheme="majorHAnsi"/>
          <w:sz w:val="20"/>
          <w:szCs w:val="20"/>
        </w:rPr>
        <w:t xml:space="preserve"> - </w:t>
      </w:r>
      <w:hyperlink r:id="rId14" w:history="1">
        <w:r w:rsidR="0035072A" w:rsidRPr="00496D4B">
          <w:rPr>
            <w:rStyle w:val="Hipervnculo"/>
            <w:rFonts w:asciiTheme="majorHAnsi" w:hAnsiTheme="majorHAnsi"/>
            <w:sz w:val="20"/>
            <w:szCs w:val="20"/>
          </w:rPr>
          <w:t>comunicacion@despertaferro-ediciones.com</w:t>
        </w:r>
      </w:hyperlink>
      <w:r>
        <w:rPr>
          <w:noProof/>
        </w:rPr>
        <w:pict w14:anchorId="1B23A3F3">
          <v:rect id="_x0000_s2051"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" filled="f" stroked="f" strokeweight="2pt">
            <v:textbox>
              <w:txbxContent>
                <w:p w14:paraId="473A5385" w14:textId="77777777"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507BD20E" wp14:editId="3936374E">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23A2E5B7" w14:textId="77777777" w:rsidR="0049431E" w:rsidRDefault="0049431E" w:rsidP="00A33011">
                  <w:pPr>
                    <w:spacing w:line="240" w:lineRule="auto"/>
                    <w:jc w:val="center"/>
                    <w:rPr>
                      <w:sz w:val="32"/>
                      <w:szCs w:val="32"/>
                    </w:rPr>
                  </w:pPr>
                </w:p>
              </w:txbxContent>
            </v:textbox>
          </v:rect>
        </w:pict>
      </w:r>
      <w:r>
        <w:rPr>
          <w:noProof/>
        </w:rPr>
        <w:pict w14:anchorId="41555C19">
          <v:rect id="Rectángulo 6" o:spid="_x0000_s2050"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" filled="f" stroked="f" strokeweight="2pt">
            <v:textbox>
              <w:txbxContent>
                <w:p w14:paraId="0B82BD0F" w14:textId="77777777"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6FF48B77" wp14:editId="13975629">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319BADD6" w14:textId="77777777" w:rsidR="0049431E" w:rsidRDefault="0049431E" w:rsidP="00A33011">
                  <w:pPr>
                    <w:spacing w:line="240" w:lineRule="auto"/>
                    <w:jc w:val="center"/>
                    <w:rPr>
                      <w:sz w:val="32"/>
                      <w:szCs w:val="32"/>
                    </w:rPr>
                  </w:pPr>
                </w:p>
              </w:txbxContent>
            </v:textbox>
          </v:rect>
        </w:pict>
      </w:r>
    </w:p>
    <w:sectPr w:rsidR="00777478" w:rsidRPr="00AA04EE" w:rsidSect="006F77B1">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0110" w14:textId="77777777" w:rsidR="009364A0" w:rsidRDefault="009364A0" w:rsidP="008B076F">
      <w:pPr>
        <w:spacing w:after="0" w:line="240" w:lineRule="auto"/>
      </w:pPr>
      <w:r>
        <w:separator/>
      </w:r>
    </w:p>
  </w:endnote>
  <w:endnote w:type="continuationSeparator" w:id="0">
    <w:p w14:paraId="1C85632E" w14:textId="77777777" w:rsidR="009364A0" w:rsidRDefault="009364A0"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notTrueType/>
    <w:pitch w:val="variable"/>
    <w:sig w:usb0="E00002FF" w:usb1="5000785B" w:usb2="00000000" w:usb3="00000000" w:csb0="0000019F" w:csb1="00000000"/>
  </w:font>
  <w:font w:name="LiberationSerif-Regular">
    <w:altName w:val="MS Gothic"/>
    <w:panose1 w:val="00000000000000000000"/>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D291" w14:textId="77777777" w:rsidR="009364A0" w:rsidRDefault="009364A0" w:rsidP="008B076F">
      <w:pPr>
        <w:spacing w:after="0" w:line="240" w:lineRule="auto"/>
      </w:pPr>
      <w:r>
        <w:separator/>
      </w:r>
    </w:p>
  </w:footnote>
  <w:footnote w:type="continuationSeparator" w:id="0">
    <w:p w14:paraId="16B0CA6F" w14:textId="77777777" w:rsidR="009364A0" w:rsidRDefault="009364A0"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A9254E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F4E8A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16cid:durableId="1370573124">
    <w:abstractNumId w:val="5"/>
  </w:num>
  <w:num w:numId="2" w16cid:durableId="174880639">
    <w:abstractNumId w:val="4"/>
  </w:num>
  <w:num w:numId="3" w16cid:durableId="490175815">
    <w:abstractNumId w:val="3"/>
  </w:num>
  <w:num w:numId="4" w16cid:durableId="27342265">
    <w:abstractNumId w:val="2"/>
  </w:num>
  <w:num w:numId="5" w16cid:durableId="210312569">
    <w:abstractNumId w:val="0"/>
  </w:num>
  <w:num w:numId="6" w16cid:durableId="1187477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oNotTrackMoves/>
  <w:defaultTabStop w:val="708"/>
  <w:hyphenationZone w:val="425"/>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BFB"/>
    <w:rsid w:val="0000034D"/>
    <w:rsid w:val="00004576"/>
    <w:rsid w:val="000061C7"/>
    <w:rsid w:val="000320CA"/>
    <w:rsid w:val="00042731"/>
    <w:rsid w:val="000523B2"/>
    <w:rsid w:val="00055C1D"/>
    <w:rsid w:val="0006161D"/>
    <w:rsid w:val="00063466"/>
    <w:rsid w:val="000649FD"/>
    <w:rsid w:val="00073DA9"/>
    <w:rsid w:val="00076659"/>
    <w:rsid w:val="0008033A"/>
    <w:rsid w:val="00083532"/>
    <w:rsid w:val="000851A9"/>
    <w:rsid w:val="00086624"/>
    <w:rsid w:val="00094488"/>
    <w:rsid w:val="00097ECF"/>
    <w:rsid w:val="000A286B"/>
    <w:rsid w:val="000B1E12"/>
    <w:rsid w:val="000D760A"/>
    <w:rsid w:val="000F341A"/>
    <w:rsid w:val="00103864"/>
    <w:rsid w:val="00110556"/>
    <w:rsid w:val="00111F0C"/>
    <w:rsid w:val="00121597"/>
    <w:rsid w:val="00155831"/>
    <w:rsid w:val="00160997"/>
    <w:rsid w:val="001651A5"/>
    <w:rsid w:val="001733B5"/>
    <w:rsid w:val="001824EB"/>
    <w:rsid w:val="001A1A0E"/>
    <w:rsid w:val="001A505F"/>
    <w:rsid w:val="001B3583"/>
    <w:rsid w:val="001B481D"/>
    <w:rsid w:val="001B5ACD"/>
    <w:rsid w:val="001C1999"/>
    <w:rsid w:val="001C2B55"/>
    <w:rsid w:val="001C3E73"/>
    <w:rsid w:val="001D7C6F"/>
    <w:rsid w:val="001F078B"/>
    <w:rsid w:val="0020732C"/>
    <w:rsid w:val="00207C04"/>
    <w:rsid w:val="00210C0E"/>
    <w:rsid w:val="00210C3D"/>
    <w:rsid w:val="00220B8F"/>
    <w:rsid w:val="00221E8C"/>
    <w:rsid w:val="00236591"/>
    <w:rsid w:val="00242E6E"/>
    <w:rsid w:val="00255D54"/>
    <w:rsid w:val="002721D2"/>
    <w:rsid w:val="002725E2"/>
    <w:rsid w:val="00272FEF"/>
    <w:rsid w:val="0028728B"/>
    <w:rsid w:val="002B62A9"/>
    <w:rsid w:val="002C7A42"/>
    <w:rsid w:val="002F454C"/>
    <w:rsid w:val="002F512D"/>
    <w:rsid w:val="00300C24"/>
    <w:rsid w:val="003070B5"/>
    <w:rsid w:val="00307E4B"/>
    <w:rsid w:val="003102A7"/>
    <w:rsid w:val="00311154"/>
    <w:rsid w:val="00314184"/>
    <w:rsid w:val="00332D38"/>
    <w:rsid w:val="00337D31"/>
    <w:rsid w:val="00337DB1"/>
    <w:rsid w:val="00340B24"/>
    <w:rsid w:val="0035072A"/>
    <w:rsid w:val="00354219"/>
    <w:rsid w:val="00356107"/>
    <w:rsid w:val="00367EB6"/>
    <w:rsid w:val="00383143"/>
    <w:rsid w:val="003913FA"/>
    <w:rsid w:val="003A48EF"/>
    <w:rsid w:val="003B148E"/>
    <w:rsid w:val="003B5B13"/>
    <w:rsid w:val="003B5FAB"/>
    <w:rsid w:val="003C5174"/>
    <w:rsid w:val="003F3D2F"/>
    <w:rsid w:val="00416CBE"/>
    <w:rsid w:val="00440CAD"/>
    <w:rsid w:val="00441C87"/>
    <w:rsid w:val="00444CA5"/>
    <w:rsid w:val="00454EB5"/>
    <w:rsid w:val="0046042D"/>
    <w:rsid w:val="0046482C"/>
    <w:rsid w:val="0046620F"/>
    <w:rsid w:val="0047271F"/>
    <w:rsid w:val="00473774"/>
    <w:rsid w:val="004741E5"/>
    <w:rsid w:val="00476D28"/>
    <w:rsid w:val="00486F9A"/>
    <w:rsid w:val="0049431E"/>
    <w:rsid w:val="00496D4B"/>
    <w:rsid w:val="004B0C1D"/>
    <w:rsid w:val="004B155C"/>
    <w:rsid w:val="004E3C3D"/>
    <w:rsid w:val="004F088D"/>
    <w:rsid w:val="004F3F14"/>
    <w:rsid w:val="005049ED"/>
    <w:rsid w:val="005104EB"/>
    <w:rsid w:val="005107E7"/>
    <w:rsid w:val="00520B1F"/>
    <w:rsid w:val="00534EA9"/>
    <w:rsid w:val="005404B2"/>
    <w:rsid w:val="00553639"/>
    <w:rsid w:val="005549C3"/>
    <w:rsid w:val="00556737"/>
    <w:rsid w:val="00564849"/>
    <w:rsid w:val="00575723"/>
    <w:rsid w:val="00576156"/>
    <w:rsid w:val="00586767"/>
    <w:rsid w:val="00596C81"/>
    <w:rsid w:val="00597EF8"/>
    <w:rsid w:val="005B4E35"/>
    <w:rsid w:val="005C77FB"/>
    <w:rsid w:val="005D0088"/>
    <w:rsid w:val="005E0DCB"/>
    <w:rsid w:val="005E4D44"/>
    <w:rsid w:val="005E5F29"/>
    <w:rsid w:val="005F41CC"/>
    <w:rsid w:val="005F431E"/>
    <w:rsid w:val="005F587E"/>
    <w:rsid w:val="006035F9"/>
    <w:rsid w:val="00611736"/>
    <w:rsid w:val="00615C7E"/>
    <w:rsid w:val="00621BDE"/>
    <w:rsid w:val="0062305B"/>
    <w:rsid w:val="00631124"/>
    <w:rsid w:val="00640DDE"/>
    <w:rsid w:val="0065340D"/>
    <w:rsid w:val="00672C51"/>
    <w:rsid w:val="006818FC"/>
    <w:rsid w:val="00684E38"/>
    <w:rsid w:val="006852C4"/>
    <w:rsid w:val="006A6B49"/>
    <w:rsid w:val="006B0E3F"/>
    <w:rsid w:val="006B75E9"/>
    <w:rsid w:val="006C0123"/>
    <w:rsid w:val="006C21CF"/>
    <w:rsid w:val="006C2A17"/>
    <w:rsid w:val="006D11DE"/>
    <w:rsid w:val="006D4CF1"/>
    <w:rsid w:val="006E520D"/>
    <w:rsid w:val="006E701B"/>
    <w:rsid w:val="006F1B65"/>
    <w:rsid w:val="006F1C0E"/>
    <w:rsid w:val="006F77B1"/>
    <w:rsid w:val="007116FD"/>
    <w:rsid w:val="007542AD"/>
    <w:rsid w:val="007576FD"/>
    <w:rsid w:val="00767BFB"/>
    <w:rsid w:val="00777478"/>
    <w:rsid w:val="00783399"/>
    <w:rsid w:val="007A0F2F"/>
    <w:rsid w:val="007B34A9"/>
    <w:rsid w:val="007C23B7"/>
    <w:rsid w:val="007D0ACF"/>
    <w:rsid w:val="007D225D"/>
    <w:rsid w:val="007F5667"/>
    <w:rsid w:val="007F76E5"/>
    <w:rsid w:val="0080145D"/>
    <w:rsid w:val="00804257"/>
    <w:rsid w:val="00807B9A"/>
    <w:rsid w:val="00810BD9"/>
    <w:rsid w:val="0082255E"/>
    <w:rsid w:val="00832AFE"/>
    <w:rsid w:val="00832FCC"/>
    <w:rsid w:val="00850A94"/>
    <w:rsid w:val="008665D9"/>
    <w:rsid w:val="00867EA0"/>
    <w:rsid w:val="008734D8"/>
    <w:rsid w:val="00875161"/>
    <w:rsid w:val="00876F68"/>
    <w:rsid w:val="00881FEA"/>
    <w:rsid w:val="008901BF"/>
    <w:rsid w:val="00895D11"/>
    <w:rsid w:val="008B076F"/>
    <w:rsid w:val="008D75AC"/>
    <w:rsid w:val="008E28C0"/>
    <w:rsid w:val="008F5C97"/>
    <w:rsid w:val="008F6CFB"/>
    <w:rsid w:val="0090002E"/>
    <w:rsid w:val="00907BFF"/>
    <w:rsid w:val="00913279"/>
    <w:rsid w:val="009364A0"/>
    <w:rsid w:val="00936BFF"/>
    <w:rsid w:val="009634DD"/>
    <w:rsid w:val="009852D6"/>
    <w:rsid w:val="00992AA5"/>
    <w:rsid w:val="0099468B"/>
    <w:rsid w:val="009947FA"/>
    <w:rsid w:val="009B69AA"/>
    <w:rsid w:val="009D0602"/>
    <w:rsid w:val="009D7795"/>
    <w:rsid w:val="00A10BE3"/>
    <w:rsid w:val="00A1596F"/>
    <w:rsid w:val="00A1661F"/>
    <w:rsid w:val="00A33011"/>
    <w:rsid w:val="00A33B98"/>
    <w:rsid w:val="00A44E56"/>
    <w:rsid w:val="00A508CC"/>
    <w:rsid w:val="00A513E6"/>
    <w:rsid w:val="00A66543"/>
    <w:rsid w:val="00A7219A"/>
    <w:rsid w:val="00A73829"/>
    <w:rsid w:val="00AA04EE"/>
    <w:rsid w:val="00AD4264"/>
    <w:rsid w:val="00AE335C"/>
    <w:rsid w:val="00AE7507"/>
    <w:rsid w:val="00B03ADF"/>
    <w:rsid w:val="00B048F0"/>
    <w:rsid w:val="00B22304"/>
    <w:rsid w:val="00B2781A"/>
    <w:rsid w:val="00B33E53"/>
    <w:rsid w:val="00B46115"/>
    <w:rsid w:val="00B50376"/>
    <w:rsid w:val="00B531A0"/>
    <w:rsid w:val="00B53EE9"/>
    <w:rsid w:val="00B612ED"/>
    <w:rsid w:val="00B62264"/>
    <w:rsid w:val="00B62792"/>
    <w:rsid w:val="00B655DC"/>
    <w:rsid w:val="00B67B5D"/>
    <w:rsid w:val="00B943E9"/>
    <w:rsid w:val="00B95846"/>
    <w:rsid w:val="00BA207E"/>
    <w:rsid w:val="00BA39E1"/>
    <w:rsid w:val="00BB3619"/>
    <w:rsid w:val="00BB4359"/>
    <w:rsid w:val="00BB4A3A"/>
    <w:rsid w:val="00BB4D6F"/>
    <w:rsid w:val="00BC66CE"/>
    <w:rsid w:val="00BD68CA"/>
    <w:rsid w:val="00BF5F13"/>
    <w:rsid w:val="00C04FBE"/>
    <w:rsid w:val="00C17175"/>
    <w:rsid w:val="00C17BDD"/>
    <w:rsid w:val="00C226E2"/>
    <w:rsid w:val="00C44F63"/>
    <w:rsid w:val="00C57A10"/>
    <w:rsid w:val="00C6017F"/>
    <w:rsid w:val="00C617B7"/>
    <w:rsid w:val="00C769FA"/>
    <w:rsid w:val="00C80DFB"/>
    <w:rsid w:val="00C8172D"/>
    <w:rsid w:val="00C9358C"/>
    <w:rsid w:val="00CB4DE3"/>
    <w:rsid w:val="00CD4113"/>
    <w:rsid w:val="00CE208C"/>
    <w:rsid w:val="00CF41CE"/>
    <w:rsid w:val="00CF66E6"/>
    <w:rsid w:val="00CF7C18"/>
    <w:rsid w:val="00D10D53"/>
    <w:rsid w:val="00D16ED1"/>
    <w:rsid w:val="00D17632"/>
    <w:rsid w:val="00D20493"/>
    <w:rsid w:val="00D36390"/>
    <w:rsid w:val="00D467B2"/>
    <w:rsid w:val="00D60628"/>
    <w:rsid w:val="00D7153B"/>
    <w:rsid w:val="00D74696"/>
    <w:rsid w:val="00D809EE"/>
    <w:rsid w:val="00D8134F"/>
    <w:rsid w:val="00D97F0A"/>
    <w:rsid w:val="00DA7D4F"/>
    <w:rsid w:val="00DB2EF7"/>
    <w:rsid w:val="00DB65A6"/>
    <w:rsid w:val="00DD42B4"/>
    <w:rsid w:val="00DE18C4"/>
    <w:rsid w:val="00DE3785"/>
    <w:rsid w:val="00DE7B3A"/>
    <w:rsid w:val="00DF7AE1"/>
    <w:rsid w:val="00E014E6"/>
    <w:rsid w:val="00E0268A"/>
    <w:rsid w:val="00E06B65"/>
    <w:rsid w:val="00E12103"/>
    <w:rsid w:val="00E133F7"/>
    <w:rsid w:val="00E423F4"/>
    <w:rsid w:val="00E57C01"/>
    <w:rsid w:val="00E628A1"/>
    <w:rsid w:val="00E753EB"/>
    <w:rsid w:val="00E916A8"/>
    <w:rsid w:val="00E9498C"/>
    <w:rsid w:val="00E952A3"/>
    <w:rsid w:val="00EB3B81"/>
    <w:rsid w:val="00EE04E2"/>
    <w:rsid w:val="00EF48A4"/>
    <w:rsid w:val="00EF56B0"/>
    <w:rsid w:val="00EF7B71"/>
    <w:rsid w:val="00F061CB"/>
    <w:rsid w:val="00F378A8"/>
    <w:rsid w:val="00F42647"/>
    <w:rsid w:val="00F47BF5"/>
    <w:rsid w:val="00F516D6"/>
    <w:rsid w:val="00F64FE7"/>
    <w:rsid w:val="00F70AAF"/>
    <w:rsid w:val="00F7420F"/>
    <w:rsid w:val="00F770CC"/>
    <w:rsid w:val="00F84960"/>
    <w:rsid w:val="00FB0AB2"/>
    <w:rsid w:val="00FB42C9"/>
    <w:rsid w:val="00FC48EF"/>
    <w:rsid w:val="00FE24BE"/>
    <w:rsid w:val="00FE27AD"/>
    <w:rsid w:val="00FE48B6"/>
    <w:rsid w:val="00FF0F98"/>
    <w:rsid w:val="00FF719A"/>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3260E42"/>
  <w15:docId w15:val="{3F5ED910-BBA0-444A-8C7A-4FF77D41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A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BB4A3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B62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914">
      <w:bodyDiv w:val="1"/>
      <w:marLeft w:val="0"/>
      <w:marRight w:val="0"/>
      <w:marTop w:val="0"/>
      <w:marBottom w:val="0"/>
      <w:divBdr>
        <w:top w:val="none" w:sz="0" w:space="0" w:color="auto"/>
        <w:left w:val="none" w:sz="0" w:space="0" w:color="auto"/>
        <w:bottom w:val="none" w:sz="0" w:space="0" w:color="auto"/>
        <w:right w:val="none" w:sz="0" w:space="0" w:color="auto"/>
      </w:divBdr>
    </w:div>
    <w:div w:id="61878201">
      <w:bodyDiv w:val="1"/>
      <w:marLeft w:val="0"/>
      <w:marRight w:val="0"/>
      <w:marTop w:val="0"/>
      <w:marBottom w:val="0"/>
      <w:divBdr>
        <w:top w:val="none" w:sz="0" w:space="0" w:color="auto"/>
        <w:left w:val="none" w:sz="0" w:space="0" w:color="auto"/>
        <w:bottom w:val="none" w:sz="0" w:space="0" w:color="auto"/>
        <w:right w:val="none" w:sz="0" w:space="0" w:color="auto"/>
      </w:divBdr>
      <w:divsChild>
        <w:div w:id="1179658397">
          <w:marLeft w:val="0"/>
          <w:marRight w:val="0"/>
          <w:marTop w:val="0"/>
          <w:marBottom w:val="487"/>
          <w:divBdr>
            <w:top w:val="none" w:sz="0" w:space="0" w:color="auto"/>
            <w:left w:val="none" w:sz="0" w:space="0" w:color="auto"/>
            <w:bottom w:val="none" w:sz="0" w:space="0" w:color="auto"/>
            <w:right w:val="none" w:sz="0" w:space="0" w:color="auto"/>
          </w:divBdr>
          <w:divsChild>
            <w:div w:id="1448692126">
              <w:marLeft w:val="0"/>
              <w:marRight w:val="0"/>
              <w:marTop w:val="0"/>
              <w:marBottom w:val="0"/>
              <w:divBdr>
                <w:top w:val="none" w:sz="0" w:space="0" w:color="auto"/>
                <w:left w:val="none" w:sz="0" w:space="0" w:color="auto"/>
                <w:bottom w:val="none" w:sz="0" w:space="0" w:color="auto"/>
                <w:right w:val="none" w:sz="0" w:space="0" w:color="auto"/>
              </w:divBdr>
              <w:divsChild>
                <w:div w:id="736972964">
                  <w:marLeft w:val="0"/>
                  <w:marRight w:val="0"/>
                  <w:marTop w:val="0"/>
                  <w:marBottom w:val="0"/>
                  <w:divBdr>
                    <w:top w:val="none" w:sz="0" w:space="0" w:color="auto"/>
                    <w:left w:val="none" w:sz="0" w:space="0" w:color="auto"/>
                    <w:bottom w:val="none" w:sz="0" w:space="0" w:color="auto"/>
                    <w:right w:val="none" w:sz="0" w:space="0" w:color="auto"/>
                  </w:divBdr>
                  <w:divsChild>
                    <w:div w:id="570849987">
                      <w:marLeft w:val="0"/>
                      <w:marRight w:val="0"/>
                      <w:marTop w:val="0"/>
                      <w:marBottom w:val="0"/>
                      <w:divBdr>
                        <w:top w:val="none" w:sz="0" w:space="0" w:color="auto"/>
                        <w:left w:val="none" w:sz="0" w:space="0" w:color="auto"/>
                        <w:bottom w:val="none" w:sz="0" w:space="0" w:color="auto"/>
                        <w:right w:val="none" w:sz="0" w:space="0" w:color="auto"/>
                      </w:divBdr>
                      <w:divsChild>
                        <w:div w:id="5086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2725">
          <w:marLeft w:val="0"/>
          <w:marRight w:val="0"/>
          <w:marTop w:val="0"/>
          <w:marBottom w:val="0"/>
          <w:divBdr>
            <w:top w:val="none" w:sz="0" w:space="0" w:color="auto"/>
            <w:left w:val="none" w:sz="0" w:space="0" w:color="auto"/>
            <w:bottom w:val="none" w:sz="0" w:space="0" w:color="auto"/>
            <w:right w:val="none" w:sz="0" w:space="0" w:color="auto"/>
          </w:divBdr>
        </w:div>
      </w:divsChild>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4969980">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35712179">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1347264">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5312">
      <w:bodyDiv w:val="1"/>
      <w:marLeft w:val="0"/>
      <w:marRight w:val="0"/>
      <w:marTop w:val="0"/>
      <w:marBottom w:val="0"/>
      <w:divBdr>
        <w:top w:val="none" w:sz="0" w:space="0" w:color="auto"/>
        <w:left w:val="none" w:sz="0" w:space="0" w:color="auto"/>
        <w:bottom w:val="none" w:sz="0" w:space="0" w:color="auto"/>
        <w:right w:val="none" w:sz="0" w:space="0" w:color="auto"/>
      </w:divBdr>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65742">
      <w:bodyDiv w:val="1"/>
      <w:marLeft w:val="0"/>
      <w:marRight w:val="0"/>
      <w:marTop w:val="0"/>
      <w:marBottom w:val="0"/>
      <w:divBdr>
        <w:top w:val="none" w:sz="0" w:space="0" w:color="auto"/>
        <w:left w:val="none" w:sz="0" w:space="0" w:color="auto"/>
        <w:bottom w:val="none" w:sz="0" w:space="0" w:color="auto"/>
        <w:right w:val="none" w:sz="0" w:space="0" w:color="auto"/>
      </w:divBdr>
    </w:div>
    <w:div w:id="944536889">
      <w:bodyDiv w:val="1"/>
      <w:marLeft w:val="0"/>
      <w:marRight w:val="0"/>
      <w:marTop w:val="0"/>
      <w:marBottom w:val="0"/>
      <w:divBdr>
        <w:top w:val="none" w:sz="0" w:space="0" w:color="auto"/>
        <w:left w:val="none" w:sz="0" w:space="0" w:color="auto"/>
        <w:bottom w:val="none" w:sz="0" w:space="0" w:color="auto"/>
        <w:right w:val="none" w:sz="0" w:space="0" w:color="auto"/>
      </w:divBdr>
      <w:divsChild>
        <w:div w:id="1712150105">
          <w:marLeft w:val="0"/>
          <w:marRight w:val="0"/>
          <w:marTop w:val="0"/>
          <w:marBottom w:val="469"/>
          <w:divBdr>
            <w:top w:val="none" w:sz="0" w:space="0" w:color="auto"/>
            <w:left w:val="none" w:sz="0" w:space="0" w:color="auto"/>
            <w:bottom w:val="none" w:sz="0" w:space="0" w:color="auto"/>
            <w:right w:val="none" w:sz="0" w:space="0" w:color="auto"/>
          </w:divBdr>
          <w:divsChild>
            <w:div w:id="1231580220">
              <w:marLeft w:val="0"/>
              <w:marRight w:val="0"/>
              <w:marTop w:val="0"/>
              <w:marBottom w:val="0"/>
              <w:divBdr>
                <w:top w:val="none" w:sz="0" w:space="0" w:color="auto"/>
                <w:left w:val="none" w:sz="0" w:space="0" w:color="auto"/>
                <w:bottom w:val="none" w:sz="0" w:space="0" w:color="auto"/>
                <w:right w:val="none" w:sz="0" w:space="0" w:color="auto"/>
              </w:divBdr>
            </w:div>
          </w:divsChild>
        </w:div>
        <w:div w:id="1080980876">
          <w:marLeft w:val="0"/>
          <w:marRight w:val="0"/>
          <w:marTop w:val="0"/>
          <w:marBottom w:val="0"/>
          <w:divBdr>
            <w:top w:val="none" w:sz="0" w:space="0" w:color="auto"/>
            <w:left w:val="none" w:sz="0" w:space="0" w:color="auto"/>
            <w:bottom w:val="none" w:sz="0" w:space="0" w:color="auto"/>
            <w:right w:val="none" w:sz="0" w:space="0" w:color="auto"/>
          </w:divBdr>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5820">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10598043">
      <w:bodyDiv w:val="1"/>
      <w:marLeft w:val="0"/>
      <w:marRight w:val="0"/>
      <w:marTop w:val="0"/>
      <w:marBottom w:val="0"/>
      <w:divBdr>
        <w:top w:val="none" w:sz="0" w:space="0" w:color="auto"/>
        <w:left w:val="none" w:sz="0" w:space="0" w:color="auto"/>
        <w:bottom w:val="none" w:sz="0" w:space="0" w:color="auto"/>
        <w:right w:val="none" w:sz="0" w:space="0" w:color="auto"/>
      </w:divBdr>
    </w:div>
    <w:div w:id="1339114088">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398553769">
      <w:bodyDiv w:val="1"/>
      <w:marLeft w:val="0"/>
      <w:marRight w:val="0"/>
      <w:marTop w:val="0"/>
      <w:marBottom w:val="0"/>
      <w:divBdr>
        <w:top w:val="none" w:sz="0" w:space="0" w:color="auto"/>
        <w:left w:val="none" w:sz="0" w:space="0" w:color="auto"/>
        <w:bottom w:val="none" w:sz="0" w:space="0" w:color="auto"/>
        <w:right w:val="none" w:sz="0" w:space="0" w:color="auto"/>
      </w:divBdr>
    </w:div>
    <w:div w:id="1406803017">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593583736">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5677">
      <w:bodyDiv w:val="1"/>
      <w:marLeft w:val="0"/>
      <w:marRight w:val="0"/>
      <w:marTop w:val="0"/>
      <w:marBottom w:val="0"/>
      <w:divBdr>
        <w:top w:val="none" w:sz="0" w:space="0" w:color="auto"/>
        <w:left w:val="none" w:sz="0" w:space="0" w:color="auto"/>
        <w:bottom w:val="none" w:sz="0" w:space="0" w:color="auto"/>
        <w:right w:val="none" w:sz="0" w:space="0" w:color="auto"/>
      </w:divBdr>
      <w:divsChild>
        <w:div w:id="1391348164">
          <w:marLeft w:val="0"/>
          <w:marRight w:val="0"/>
          <w:marTop w:val="0"/>
          <w:marBottom w:val="578"/>
          <w:divBdr>
            <w:top w:val="none" w:sz="0" w:space="0" w:color="auto"/>
            <w:left w:val="none" w:sz="0" w:space="0" w:color="auto"/>
            <w:bottom w:val="none" w:sz="0" w:space="0" w:color="auto"/>
            <w:right w:val="none" w:sz="0" w:space="0" w:color="auto"/>
          </w:divBdr>
          <w:divsChild>
            <w:div w:id="20705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6108">
      <w:bodyDiv w:val="1"/>
      <w:marLeft w:val="0"/>
      <w:marRight w:val="0"/>
      <w:marTop w:val="0"/>
      <w:marBottom w:val="0"/>
      <w:divBdr>
        <w:top w:val="none" w:sz="0" w:space="0" w:color="auto"/>
        <w:left w:val="none" w:sz="0" w:space="0" w:color="auto"/>
        <w:bottom w:val="none" w:sz="0" w:space="0" w:color="auto"/>
        <w:right w:val="none" w:sz="0" w:space="0" w:color="auto"/>
      </w:divBdr>
    </w:div>
    <w:div w:id="1800340918">
      <w:bodyDiv w:val="1"/>
      <w:marLeft w:val="0"/>
      <w:marRight w:val="0"/>
      <w:marTop w:val="0"/>
      <w:marBottom w:val="0"/>
      <w:divBdr>
        <w:top w:val="none" w:sz="0" w:space="0" w:color="auto"/>
        <w:left w:val="none" w:sz="0" w:space="0" w:color="auto"/>
        <w:bottom w:val="none" w:sz="0" w:space="0" w:color="auto"/>
        <w:right w:val="none" w:sz="0" w:space="0" w:color="auto"/>
      </w:divBdr>
      <w:divsChild>
        <w:div w:id="823399921">
          <w:marLeft w:val="0"/>
          <w:marRight w:val="0"/>
          <w:marTop w:val="0"/>
          <w:marBottom w:val="0"/>
          <w:divBdr>
            <w:top w:val="none" w:sz="0" w:space="0" w:color="auto"/>
            <w:left w:val="none" w:sz="0" w:space="0" w:color="auto"/>
            <w:bottom w:val="none" w:sz="0" w:space="0" w:color="auto"/>
            <w:right w:val="none" w:sz="0" w:space="0" w:color="auto"/>
          </w:divBdr>
          <w:divsChild>
            <w:div w:id="1911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508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descarg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espertaferro-ediciones.com/revistas/numero/la-nueve-republicanos-espanoles-segunda-guerra-mundi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municacion@despertaferro-edicion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F720C-F8C7-D241-B729-99DAFF12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Antonio Miguel Jiménez Serrano</cp:lastModifiedBy>
  <cp:revision>39</cp:revision>
  <dcterms:created xsi:type="dcterms:W3CDTF">2019-05-21T05:00:00Z</dcterms:created>
  <dcterms:modified xsi:type="dcterms:W3CDTF">2023-04-26T07:02:00Z</dcterms:modified>
</cp:coreProperties>
</file>