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E3" w:rsidRPr="0048439F" w:rsidRDefault="00350CB3" w:rsidP="00EF66D0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40"/>
          <w:szCs w:val="40"/>
        </w:rPr>
      </w:pPr>
      <w:bookmarkStart w:id="0" w:name="_GoBack"/>
      <w:r>
        <w:rPr>
          <w:rFonts w:asciiTheme="majorHAnsi" w:hAnsiTheme="majorHAnsi"/>
          <w:b/>
          <w:noProof/>
          <w:color w:val="8C1A21"/>
          <w:sz w:val="40"/>
          <w:szCs w:val="40"/>
        </w:rPr>
        <w:pict>
          <v:rect id="Rectangle 2" o:spid="_x0000_s1026" style="position:absolute;left:0;text-align:left;margin-left:-74.5pt;margin-top:-71.25pt;width:538.6pt;height:793.7pt;z-index:-251660288;visibility:visibl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OAAIAAN4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Q70rOLNioB59&#10;JdeE7Yxi8+jP6HxJZY/uAaNC7+5BfvfMwqanKnWDCGOvREOsilif/XEhBp6usnr8BA2hi22AZNW+&#10;xSECkglsnzpyOHVE7QOTdHhxtcjnc2qcpFyR55fL5TI1LRPl832HPnxQMLC4qTgS+4Qvdvc+RD6i&#10;fC5J/MHo5k4bkwLs6o1BthM0H+/fxS9JIJnnZcbGYgvx2oQYT5LQqG3yqIbmQDoRpiGjR0GbHvAn&#10;ZyMNWMX9j61AxZn5aMmrZbFYxIlMweLtZVSJ55n6PCOsJKiKB86m7SZMU7x1qLue/lQk0RZuyN9W&#10;J+HR+4nVkSwNUfLjOPBxSs/jVPX7Wa5/AQAA//8DAFBLAwQUAAYACAAAACEAfnR/COEAAAAOAQAA&#10;DwAAAGRycy9kb3ducmV2LnhtbEyPwU6EMBCG7ya+QzMmXja7ZUldASkbs4kXEw+yPkChI5ClU9KW&#10;Bd/e6kVvM5kv/3x/eVzNyK7o/GBJwn6XAENqrR6ok/BxftlmwHxQpNVoCSV8oYdjdXtTqkLbhd7x&#10;WoeOxRDyhZLQhzAVnPu2R6P8zk5I8fZpnVEhrq7j2qklhpuRp0ly4EYNFD/0asJTj+2lno2E07l+&#10;9cklvInN4h43MzXZjI2U93fr8xOwgGv4g+FHP6pDFZ0aO5P2bJSw3Ys8lgm/U/oALDJ5mqXAmggL&#10;IXLgVcn/16i+AQAA//8DAFBLAQItABQABgAIAAAAIQC2gziS/gAAAOEBAAATAAAAAAAAAAAAAAAA&#10;AAAAAABbQ29udGVudF9UeXBlc10ueG1sUEsBAi0AFAAGAAgAAAAhADj9If/WAAAAlAEAAAsAAAAA&#10;AAAAAAAAAAAALwEAAF9yZWxzLy5yZWxzUEsBAi0AFAAGAAgAAAAhACa2Do4AAgAA3gMAAA4AAAAA&#10;AAAAAAAAAAAALgIAAGRycy9lMm9Eb2MueG1sUEsBAi0AFAAGAAgAAAAhAH50fwjhAAAADgEAAA8A&#10;AAAAAAAAAAAAAAAAWgQAAGRycy9kb3ducmV2LnhtbFBLBQYAAAAABAAEAPMAAABoBQAAAAA=&#10;" fillcolor="#ebebeb" stroked="f"/>
        </w:pict>
      </w:r>
      <w:bookmarkEnd w:id="0"/>
      <w:r>
        <w:rPr>
          <w:rFonts w:asciiTheme="majorHAnsi" w:hAnsiTheme="majorHAnsi"/>
          <w:b/>
          <w:noProof/>
          <w:color w:val="8C1A21"/>
          <w:sz w:val="40"/>
          <w:szCs w:val="40"/>
        </w:rPr>
        <w:pict>
          <v:rect id="_x0000_s1032" style="position:absolute;left:0;text-align:left;margin-left:0;margin-top:34pt;width:602.95pt;height:37.4pt;z-index:251658240;visibility:visible;mso-position-horizontal:center;mso-position-horizontal-relative:margin;mso-position-vertical-relative:top-margin-area;mso-height-relative:top-margin-area;v-text-anchor:bottom" wrapcoords="-27 0 -27 21168 21600 21168 21600 0 -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YAQ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od2WNFTz16&#10;IdeEbY1is+jP4HxBZa/uGaNC755AfvPMwrajKrVBhKFToiZWeazPfrsQA09XWTV8hJrQxS5AsurQ&#10;YB8ByQR2SB05XjqiDoFJSi4XN8v54oYzSWfz5fzuNrUsE8X5tkMf3ivoWdyUHIl7Qhf7Jx8iG1Gc&#10;SxJ7MLp+1MakANtqa5DtBU3H7TbfzEYBJPK6zNhYbCFeGxFjJsmMykaHwqE6nMyqoD6SYIRx2uh3&#10;0KYD/MHZQJNWcv99J1BxZj5YMu0un8/jaKaANnidrc5ZYSVBlLzibNxuwzjGO4e67eiFPOm2sCGD&#10;G520R/NHNie+NEXJktPExzG9jlPVr3+5/gk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FwfqhgBAgAA3wMAAA4AAAAAAAAA&#10;AAAAAAAALgIAAGRycy9lMm9Eb2MueG1sUEsBAi0AFAAGAAgAAAAhALX3PH3dAAAACAEAAA8AAAAA&#10;AAAAAAAAAAAAWwQAAGRycy9kb3ducmV2LnhtbFBLBQYAAAAABAAEAPMAAABlBQAAAAA=&#10;" fillcolor="#8c1a21" stroked="f">
            <v:textbox inset=",0,,0">
              <w:txbxContent>
                <w:p w:rsidR="00740F1A" w:rsidRPr="00367EB6" w:rsidRDefault="00740F1A" w:rsidP="006C0123">
                  <w:pPr>
                    <w:jc w:val="center"/>
                    <w:rPr>
                      <w:color w:val="FFFFFF" w:themeColor="background1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Desperta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 xml:space="preserve"> Ferro Ediciones</w:t>
                  </w:r>
                </w:p>
              </w:txbxContent>
            </v:textbox>
            <w10:wrap type="through" anchorx="margin" anchory="margin"/>
          </v:rect>
        </w:pict>
      </w:r>
      <w:r w:rsidR="00A26B90">
        <w:rPr>
          <w:rFonts w:asciiTheme="majorHAnsi" w:hAnsiTheme="majorHAnsi"/>
          <w:b/>
          <w:noProof/>
          <w:color w:val="8C1A21"/>
          <w:sz w:val="40"/>
          <w:szCs w:val="40"/>
        </w:rPr>
        <w:t>La invención</w:t>
      </w:r>
      <w:r w:rsidR="00EF66D0">
        <w:rPr>
          <w:rFonts w:asciiTheme="majorHAnsi" w:hAnsiTheme="majorHAnsi"/>
          <w:b/>
          <w:color w:val="8C1A21"/>
          <w:sz w:val="40"/>
          <w:szCs w:val="40"/>
        </w:rPr>
        <w:t xml:space="preserve"> de la </w:t>
      </w:r>
      <w:r w:rsidR="00A26B90">
        <w:rPr>
          <w:rFonts w:asciiTheme="majorHAnsi" w:hAnsiTheme="majorHAnsi"/>
          <w:b/>
          <w:color w:val="8C1A21"/>
          <w:sz w:val="40"/>
          <w:szCs w:val="40"/>
        </w:rPr>
        <w:t>juventud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0B1ADA" w:rsidRPr="000B1ADA" w:rsidRDefault="00EF66D0" w:rsidP="000B1ADA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54473F">
        <w:rPr>
          <w:rFonts w:asciiTheme="majorHAnsi" w:hAnsiTheme="majorHAnsi"/>
          <w:b/>
          <w:sz w:val="24"/>
          <w:szCs w:val="24"/>
        </w:rPr>
        <w:t xml:space="preserve">¿En qué momento nace la juventud como una etapa intermedia entre la infancia y la adultez? </w:t>
      </w:r>
      <w:proofErr w:type="spellStart"/>
      <w:r w:rsidR="000B1ADA" w:rsidRPr="0054473F">
        <w:rPr>
          <w:rFonts w:asciiTheme="majorHAnsi" w:hAnsiTheme="majorHAnsi"/>
          <w:b/>
          <w:i/>
          <w:sz w:val="24"/>
          <w:szCs w:val="24"/>
        </w:rPr>
        <w:t>Teenage</w:t>
      </w:r>
      <w:proofErr w:type="spellEnd"/>
      <w:r w:rsidR="000B1ADA" w:rsidRPr="0054473F">
        <w:rPr>
          <w:rFonts w:asciiTheme="majorHAnsi" w:hAnsiTheme="majorHAnsi"/>
          <w:b/>
          <w:sz w:val="24"/>
          <w:szCs w:val="24"/>
        </w:rPr>
        <w:t xml:space="preserve"> </w:t>
      </w:r>
      <w:r w:rsidR="00A26B90" w:rsidRPr="0054473F">
        <w:rPr>
          <w:rFonts w:asciiTheme="majorHAnsi" w:hAnsiTheme="majorHAnsi"/>
          <w:b/>
          <w:sz w:val="24"/>
          <w:szCs w:val="24"/>
        </w:rPr>
        <w:t xml:space="preserve">analiza </w:t>
      </w:r>
      <w:r w:rsidR="0054473F" w:rsidRPr="0054473F">
        <w:rPr>
          <w:rFonts w:asciiTheme="majorHAnsi" w:hAnsiTheme="majorHAnsi"/>
          <w:b/>
          <w:sz w:val="24"/>
          <w:szCs w:val="24"/>
        </w:rPr>
        <w:t>el origen oculto</w:t>
      </w:r>
      <w:r w:rsidR="00453B9E" w:rsidRPr="0054473F">
        <w:rPr>
          <w:rFonts w:asciiTheme="majorHAnsi" w:hAnsiTheme="majorHAnsi"/>
          <w:b/>
          <w:sz w:val="24"/>
          <w:szCs w:val="24"/>
        </w:rPr>
        <w:t xml:space="preserve"> </w:t>
      </w:r>
      <w:r w:rsidR="00A26B90" w:rsidRPr="0054473F">
        <w:rPr>
          <w:rFonts w:asciiTheme="majorHAnsi" w:hAnsiTheme="majorHAnsi"/>
          <w:b/>
          <w:sz w:val="24"/>
          <w:szCs w:val="24"/>
        </w:rPr>
        <w:t>de las culturas juveniles, en un viaje frenético</w:t>
      </w:r>
      <w:r w:rsidR="00393780" w:rsidRPr="0054473F">
        <w:rPr>
          <w:rFonts w:asciiTheme="majorHAnsi" w:hAnsiTheme="majorHAnsi"/>
          <w:b/>
          <w:sz w:val="24"/>
          <w:szCs w:val="24"/>
        </w:rPr>
        <w:t xml:space="preserve"> </w:t>
      </w:r>
      <w:r w:rsidR="00453B9E" w:rsidRPr="0054473F">
        <w:rPr>
          <w:rFonts w:asciiTheme="majorHAnsi" w:hAnsiTheme="majorHAnsi"/>
          <w:b/>
          <w:sz w:val="24"/>
          <w:szCs w:val="24"/>
        </w:rPr>
        <w:t xml:space="preserve">por </w:t>
      </w:r>
      <w:r w:rsidR="0054473F" w:rsidRPr="0054473F">
        <w:rPr>
          <w:rFonts w:asciiTheme="majorHAnsi" w:hAnsiTheme="majorHAnsi"/>
          <w:b/>
          <w:sz w:val="24"/>
          <w:szCs w:val="24"/>
        </w:rPr>
        <w:t>la historia de un colectivo que rompió con los cánones establecidos.</w:t>
      </w:r>
    </w:p>
    <w:p w:rsidR="0008033A" w:rsidRPr="003913FA" w:rsidRDefault="00EF66D0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220345</wp:posOffset>
            </wp:positionV>
            <wp:extent cx="1847215" cy="280797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399" w:rsidRDefault="00730D3B" w:rsidP="00783399">
      <w:pPr>
        <w:ind w:left="-900" w:right="-856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b/>
          <w:sz w:val="20"/>
          <w:lang w:val="ca-ES"/>
        </w:rPr>
        <w:t>10</w:t>
      </w:r>
      <w:r w:rsidR="00E4073B">
        <w:rPr>
          <w:rFonts w:asciiTheme="majorHAnsi" w:hAnsiTheme="majorHAnsi"/>
          <w:b/>
          <w:sz w:val="20"/>
          <w:lang w:val="ca-ES"/>
        </w:rPr>
        <w:t>-10-2018</w:t>
      </w:r>
      <w:r w:rsidR="00A10BE3" w:rsidRPr="003913FA">
        <w:rPr>
          <w:rFonts w:asciiTheme="majorHAnsi" w:hAnsiTheme="majorHAnsi"/>
          <w:sz w:val="20"/>
          <w:lang w:val="ca-ES"/>
        </w:rPr>
        <w:t xml:space="preserve"> </w:t>
      </w:r>
      <w:r w:rsidR="00615C7E" w:rsidRPr="003913FA">
        <w:rPr>
          <w:rFonts w:asciiTheme="majorHAnsi" w:hAnsiTheme="majorHAnsi"/>
          <w:sz w:val="20"/>
          <w:lang w:val="ca-ES"/>
        </w:rPr>
        <w:t>–</w:t>
      </w:r>
      <w:r w:rsidR="00A10BE3" w:rsidRPr="003913FA">
        <w:rPr>
          <w:rFonts w:asciiTheme="majorHAnsi" w:hAnsiTheme="majorHAnsi"/>
          <w:sz w:val="20"/>
          <w:lang w:val="ca-ES"/>
        </w:rPr>
        <w:t xml:space="preserve"> </w:t>
      </w:r>
      <w:r w:rsidR="00783399" w:rsidRPr="003913FA">
        <w:rPr>
          <w:rFonts w:asciiTheme="majorHAnsi" w:hAnsiTheme="majorHAnsi"/>
          <w:sz w:val="20"/>
          <w:szCs w:val="24"/>
        </w:rPr>
        <w:t xml:space="preserve">La editorial </w:t>
      </w:r>
      <w:proofErr w:type="spellStart"/>
      <w:r w:rsidR="00783399" w:rsidRPr="003913FA">
        <w:rPr>
          <w:rFonts w:asciiTheme="majorHAnsi" w:hAnsiTheme="majorHAnsi"/>
          <w:sz w:val="20"/>
          <w:szCs w:val="24"/>
        </w:rPr>
        <w:t>Desperta</w:t>
      </w:r>
      <w:proofErr w:type="spellEnd"/>
      <w:r w:rsidR="00783399" w:rsidRPr="003913FA">
        <w:rPr>
          <w:rFonts w:asciiTheme="majorHAnsi" w:hAnsiTheme="majorHAnsi"/>
          <w:sz w:val="20"/>
          <w:szCs w:val="24"/>
        </w:rPr>
        <w:t xml:space="preserve"> Ferro Ediciones </w:t>
      </w:r>
      <w:r w:rsidR="00783399">
        <w:rPr>
          <w:rFonts w:asciiTheme="majorHAnsi" w:hAnsiTheme="majorHAnsi"/>
          <w:sz w:val="20"/>
          <w:szCs w:val="24"/>
        </w:rPr>
        <w:t xml:space="preserve">publica </w:t>
      </w:r>
      <w:proofErr w:type="spellStart"/>
      <w:r w:rsidR="000B1ADA">
        <w:rPr>
          <w:rFonts w:asciiTheme="majorHAnsi" w:hAnsiTheme="majorHAnsi"/>
          <w:b/>
          <w:i/>
          <w:sz w:val="20"/>
          <w:szCs w:val="24"/>
        </w:rPr>
        <w:t>Teenage</w:t>
      </w:r>
      <w:proofErr w:type="spellEnd"/>
      <w:r w:rsidR="000B1ADA">
        <w:rPr>
          <w:rFonts w:asciiTheme="majorHAnsi" w:hAnsiTheme="majorHAnsi"/>
          <w:b/>
          <w:i/>
          <w:sz w:val="20"/>
          <w:szCs w:val="24"/>
        </w:rPr>
        <w:t xml:space="preserve">, la invención de la juventud 1875-1945 </w:t>
      </w:r>
      <w:r w:rsidR="00F66EE6">
        <w:rPr>
          <w:rFonts w:asciiTheme="majorHAnsi" w:hAnsiTheme="majorHAnsi"/>
          <w:sz w:val="20"/>
          <w:szCs w:val="24"/>
        </w:rPr>
        <w:t>de</w:t>
      </w:r>
      <w:r w:rsidR="00783399" w:rsidRPr="00783399">
        <w:rPr>
          <w:rFonts w:asciiTheme="majorHAnsi" w:hAnsiTheme="majorHAnsi"/>
          <w:sz w:val="20"/>
          <w:szCs w:val="24"/>
        </w:rPr>
        <w:t xml:space="preserve"> </w:t>
      </w:r>
      <w:hyperlink r:id="rId9" w:history="1">
        <w:r w:rsidR="000B1ADA" w:rsidRPr="000B1ADA">
          <w:rPr>
            <w:rStyle w:val="Hipervnculo"/>
            <w:rFonts w:asciiTheme="majorHAnsi" w:hAnsiTheme="majorHAnsi"/>
            <w:sz w:val="20"/>
            <w:szCs w:val="24"/>
          </w:rPr>
          <w:t xml:space="preserve">Jon </w:t>
        </w:r>
        <w:proofErr w:type="spellStart"/>
        <w:r w:rsidR="000B1ADA" w:rsidRPr="000B1ADA">
          <w:rPr>
            <w:rStyle w:val="Hipervnculo"/>
            <w:rFonts w:asciiTheme="majorHAnsi" w:hAnsiTheme="majorHAnsi"/>
            <w:sz w:val="20"/>
            <w:szCs w:val="24"/>
          </w:rPr>
          <w:t>Savage</w:t>
        </w:r>
        <w:proofErr w:type="spellEnd"/>
      </w:hyperlink>
      <w:hyperlink r:id="rId10" w:history="1"/>
      <w:r w:rsidR="00783399" w:rsidRPr="00783399">
        <w:rPr>
          <w:rFonts w:asciiTheme="majorHAnsi" w:hAnsiTheme="majorHAnsi"/>
          <w:sz w:val="20"/>
          <w:szCs w:val="24"/>
        </w:rPr>
        <w:t xml:space="preserve">, </w:t>
      </w:r>
      <w:r w:rsidR="000B1ADA">
        <w:rPr>
          <w:rFonts w:asciiTheme="majorHAnsi" w:hAnsiTheme="majorHAnsi"/>
          <w:sz w:val="20"/>
          <w:szCs w:val="24"/>
        </w:rPr>
        <w:t xml:space="preserve">uno de los principales críticos culturales de Reino Unido, cuya obra, </w:t>
      </w:r>
      <w:proofErr w:type="spellStart"/>
      <w:r w:rsidR="000B1ADA" w:rsidRPr="000B1ADA">
        <w:rPr>
          <w:rFonts w:asciiTheme="majorHAnsi" w:hAnsiTheme="majorHAnsi"/>
          <w:i/>
          <w:sz w:val="20"/>
          <w:szCs w:val="24"/>
        </w:rPr>
        <w:t>England’s</w:t>
      </w:r>
      <w:proofErr w:type="spellEnd"/>
      <w:r w:rsidR="000B1ADA" w:rsidRPr="000B1ADA">
        <w:rPr>
          <w:rFonts w:asciiTheme="majorHAnsi" w:hAnsiTheme="majorHAnsi"/>
          <w:i/>
          <w:sz w:val="20"/>
          <w:szCs w:val="24"/>
        </w:rPr>
        <w:t xml:space="preserve"> </w:t>
      </w:r>
      <w:proofErr w:type="spellStart"/>
      <w:r w:rsidR="000B1ADA" w:rsidRPr="000B1ADA">
        <w:rPr>
          <w:rFonts w:asciiTheme="majorHAnsi" w:hAnsiTheme="majorHAnsi"/>
          <w:i/>
          <w:sz w:val="20"/>
          <w:szCs w:val="24"/>
        </w:rPr>
        <w:t>Dreaming</w:t>
      </w:r>
      <w:proofErr w:type="spellEnd"/>
      <w:r w:rsidR="000B1ADA">
        <w:rPr>
          <w:rFonts w:asciiTheme="majorHAnsi" w:hAnsiTheme="majorHAnsi"/>
          <w:sz w:val="20"/>
          <w:szCs w:val="24"/>
        </w:rPr>
        <w:t>, se ha convertido en la biblia del punk inglés</w:t>
      </w:r>
      <w:r w:rsidR="0048439F">
        <w:rPr>
          <w:rStyle w:val="Hipervnculo"/>
          <w:rFonts w:asciiTheme="majorHAnsi" w:hAnsiTheme="majorHAnsi"/>
          <w:i/>
          <w:sz w:val="20"/>
          <w:szCs w:val="24"/>
        </w:rPr>
        <w:t>.</w:t>
      </w:r>
      <w:r w:rsidR="00783399" w:rsidRPr="00783399">
        <w:rPr>
          <w:rFonts w:asciiTheme="majorHAnsi" w:hAnsiTheme="majorHAnsi"/>
          <w:sz w:val="20"/>
          <w:szCs w:val="24"/>
        </w:rPr>
        <w:t xml:space="preserve"> </w:t>
      </w:r>
      <w:proofErr w:type="spellStart"/>
      <w:r w:rsidR="004C1B23">
        <w:rPr>
          <w:rFonts w:asciiTheme="majorHAnsi" w:hAnsiTheme="majorHAnsi"/>
          <w:sz w:val="20"/>
          <w:szCs w:val="24"/>
        </w:rPr>
        <w:t>Savage</w:t>
      </w:r>
      <w:proofErr w:type="spellEnd"/>
      <w:r w:rsidR="000B1ADA">
        <w:rPr>
          <w:rFonts w:asciiTheme="majorHAnsi" w:hAnsiTheme="majorHAnsi"/>
          <w:sz w:val="20"/>
          <w:szCs w:val="24"/>
        </w:rPr>
        <w:t xml:space="preserve"> </w:t>
      </w:r>
      <w:r w:rsidR="004C1B23">
        <w:rPr>
          <w:rFonts w:asciiTheme="majorHAnsi" w:hAnsiTheme="majorHAnsi"/>
          <w:sz w:val="20"/>
          <w:szCs w:val="24"/>
        </w:rPr>
        <w:t>desarrolla</w:t>
      </w:r>
      <w:r w:rsidR="000B1ADA">
        <w:rPr>
          <w:rFonts w:asciiTheme="majorHAnsi" w:hAnsiTheme="majorHAnsi"/>
          <w:sz w:val="20"/>
          <w:szCs w:val="24"/>
        </w:rPr>
        <w:t xml:space="preserve"> una </w:t>
      </w:r>
      <w:r w:rsidR="004C1B23">
        <w:rPr>
          <w:rFonts w:asciiTheme="majorHAnsi" w:hAnsiTheme="majorHAnsi"/>
          <w:sz w:val="20"/>
          <w:szCs w:val="24"/>
        </w:rPr>
        <w:t>genealogía de la juventud desde finales del siglo XIX hasta el final de la II Guerra Mundial con la explosión cultural y la renovación de las costumbres de la época. La obra ha sido traducida</w:t>
      </w:r>
      <w:r>
        <w:rPr>
          <w:rFonts w:asciiTheme="majorHAnsi" w:hAnsiTheme="majorHAnsi"/>
          <w:sz w:val="20"/>
          <w:szCs w:val="24"/>
        </w:rPr>
        <w:t xml:space="preserve"> por Enrique Maldonado Roldán e incluye prólogo de </w:t>
      </w:r>
      <w:r w:rsidRPr="00A85BEB">
        <w:rPr>
          <w:rFonts w:asciiTheme="majorHAnsi" w:hAnsiTheme="majorHAnsi"/>
          <w:b/>
          <w:sz w:val="20"/>
          <w:szCs w:val="24"/>
        </w:rPr>
        <w:t>Servando Rocha</w:t>
      </w:r>
      <w:r>
        <w:rPr>
          <w:rFonts w:asciiTheme="majorHAnsi" w:hAnsiTheme="majorHAnsi"/>
          <w:sz w:val="20"/>
          <w:szCs w:val="24"/>
        </w:rPr>
        <w:t>.</w:t>
      </w:r>
    </w:p>
    <w:p w:rsidR="00EF31AF" w:rsidRPr="00783399" w:rsidRDefault="00EF31AF" w:rsidP="00783399">
      <w:pPr>
        <w:ind w:left="-900" w:right="-856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El autor </w:t>
      </w:r>
      <w:r w:rsidRPr="00EF31AF">
        <w:rPr>
          <w:rFonts w:asciiTheme="majorHAnsi" w:hAnsiTheme="majorHAnsi"/>
          <w:sz w:val="20"/>
          <w:szCs w:val="24"/>
        </w:rPr>
        <w:t>explora la prehistoria oculta del fenómeno que transformó la sociedad contemporánea, la emergencia de la juventud como una etapa diferenciada entre</w:t>
      </w:r>
      <w:r>
        <w:rPr>
          <w:rFonts w:asciiTheme="majorHAnsi" w:hAnsiTheme="majorHAnsi"/>
          <w:sz w:val="20"/>
          <w:szCs w:val="24"/>
        </w:rPr>
        <w:t xml:space="preserve"> la niñez y el mundo adulto. Estamos ante </w:t>
      </w:r>
      <w:r w:rsidRPr="00EF31AF">
        <w:rPr>
          <w:rFonts w:asciiTheme="majorHAnsi" w:hAnsiTheme="majorHAnsi"/>
          <w:sz w:val="20"/>
          <w:szCs w:val="24"/>
        </w:rPr>
        <w:t xml:space="preserve">un trabajo titánico de investigación que arranca en 1875 y termina en 1945, en el momento en que el término </w:t>
      </w:r>
      <w:proofErr w:type="spellStart"/>
      <w:r w:rsidRPr="00EF31AF">
        <w:rPr>
          <w:rFonts w:asciiTheme="majorHAnsi" w:hAnsiTheme="majorHAnsi"/>
          <w:i/>
          <w:sz w:val="20"/>
          <w:szCs w:val="24"/>
        </w:rPr>
        <w:t>teenage</w:t>
      </w:r>
      <w:proofErr w:type="spellEnd"/>
      <w:r w:rsidRPr="00EF31AF">
        <w:rPr>
          <w:rFonts w:asciiTheme="majorHAnsi" w:hAnsiTheme="majorHAnsi"/>
          <w:sz w:val="20"/>
          <w:szCs w:val="24"/>
        </w:rPr>
        <w:t xml:space="preserve"> –o sus traducciones– se convierte en parte integral de la cultura popular</w:t>
      </w:r>
      <w:r>
        <w:rPr>
          <w:rFonts w:asciiTheme="majorHAnsi" w:hAnsiTheme="majorHAnsi"/>
          <w:sz w:val="20"/>
          <w:szCs w:val="24"/>
        </w:rPr>
        <w:t>.</w:t>
      </w:r>
    </w:p>
    <w:p w:rsidR="00A94455" w:rsidRDefault="00A94455" w:rsidP="00C41EF4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  <w:proofErr w:type="spellStart"/>
      <w:r w:rsidRPr="00EF31AF">
        <w:rPr>
          <w:rFonts w:asciiTheme="majorHAnsi" w:hAnsiTheme="majorHAnsi"/>
          <w:i/>
          <w:sz w:val="20"/>
          <w:szCs w:val="24"/>
        </w:rPr>
        <w:t>Teenage</w:t>
      </w:r>
      <w:proofErr w:type="spellEnd"/>
      <w:r w:rsidRPr="00EF31AF">
        <w:rPr>
          <w:rFonts w:asciiTheme="majorHAnsi" w:hAnsiTheme="majorHAnsi"/>
          <w:i/>
          <w:sz w:val="20"/>
          <w:szCs w:val="24"/>
        </w:rPr>
        <w:t>. La invención de la juventud 1875-1945</w:t>
      </w:r>
      <w:r w:rsidRPr="00A94455">
        <w:rPr>
          <w:rFonts w:asciiTheme="majorHAnsi" w:hAnsiTheme="majorHAnsi"/>
          <w:sz w:val="20"/>
          <w:szCs w:val="24"/>
        </w:rPr>
        <w:t xml:space="preserve"> escruta durante siete décadas el devenir de la juventud y sus muchas y divergentes direcciones, y por sus páginas deambulan bandas de gamberros juveniles, </w:t>
      </w:r>
      <w:proofErr w:type="spellStart"/>
      <w:r w:rsidRPr="00EF31AF">
        <w:rPr>
          <w:rFonts w:asciiTheme="majorHAnsi" w:hAnsiTheme="majorHAnsi"/>
          <w:i/>
          <w:sz w:val="20"/>
          <w:szCs w:val="24"/>
        </w:rPr>
        <w:t>boy</w:t>
      </w:r>
      <w:proofErr w:type="spellEnd"/>
      <w:r w:rsidRPr="00EF31AF">
        <w:rPr>
          <w:rFonts w:asciiTheme="majorHAnsi" w:hAnsiTheme="majorHAnsi"/>
          <w:i/>
          <w:sz w:val="20"/>
          <w:szCs w:val="24"/>
        </w:rPr>
        <w:t xml:space="preserve"> scouts</w:t>
      </w:r>
      <w:r w:rsidRPr="00A94455">
        <w:rPr>
          <w:rFonts w:asciiTheme="majorHAnsi" w:hAnsiTheme="majorHAnsi"/>
          <w:sz w:val="20"/>
          <w:szCs w:val="24"/>
        </w:rPr>
        <w:t xml:space="preserve"> y románticos que buscaban la vuelta a la naturaleza, carne de cañón en la Gran Guerra, las </w:t>
      </w:r>
      <w:proofErr w:type="spellStart"/>
      <w:r w:rsidRPr="00EF31AF">
        <w:rPr>
          <w:rFonts w:asciiTheme="majorHAnsi" w:hAnsiTheme="majorHAnsi"/>
          <w:i/>
          <w:sz w:val="20"/>
          <w:szCs w:val="24"/>
        </w:rPr>
        <w:t>flappers</w:t>
      </w:r>
      <w:proofErr w:type="spellEnd"/>
      <w:r w:rsidRPr="00A94455">
        <w:rPr>
          <w:rFonts w:asciiTheme="majorHAnsi" w:hAnsiTheme="majorHAnsi"/>
          <w:sz w:val="20"/>
          <w:szCs w:val="24"/>
        </w:rPr>
        <w:t xml:space="preserve"> de los locos años veinte y su pasión por el </w:t>
      </w:r>
      <w:r w:rsidRPr="00EF31AF">
        <w:rPr>
          <w:rFonts w:asciiTheme="majorHAnsi" w:hAnsiTheme="majorHAnsi"/>
          <w:i/>
          <w:sz w:val="20"/>
          <w:szCs w:val="24"/>
        </w:rPr>
        <w:t>jazz</w:t>
      </w:r>
      <w:r w:rsidRPr="00A94455">
        <w:rPr>
          <w:rFonts w:asciiTheme="majorHAnsi" w:hAnsiTheme="majorHAnsi"/>
          <w:sz w:val="20"/>
          <w:szCs w:val="24"/>
        </w:rPr>
        <w:t xml:space="preserve">, los rebeldes del </w:t>
      </w:r>
      <w:r w:rsidRPr="00EF31AF">
        <w:rPr>
          <w:rFonts w:asciiTheme="majorHAnsi" w:hAnsiTheme="majorHAnsi"/>
          <w:i/>
          <w:sz w:val="20"/>
          <w:szCs w:val="24"/>
        </w:rPr>
        <w:t>swing</w:t>
      </w:r>
      <w:r w:rsidRPr="00A94455">
        <w:rPr>
          <w:rFonts w:asciiTheme="majorHAnsi" w:hAnsiTheme="majorHAnsi"/>
          <w:sz w:val="20"/>
          <w:szCs w:val="24"/>
        </w:rPr>
        <w:t xml:space="preserve"> alemanes o la visión militarista de las Juventudes Hitlerianas. </w:t>
      </w:r>
      <w:proofErr w:type="spellStart"/>
      <w:r w:rsidRPr="00A94455">
        <w:rPr>
          <w:rFonts w:asciiTheme="majorHAnsi" w:hAnsiTheme="majorHAnsi"/>
          <w:sz w:val="20"/>
          <w:szCs w:val="24"/>
        </w:rPr>
        <w:t>Savage</w:t>
      </w:r>
      <w:proofErr w:type="spellEnd"/>
      <w:r w:rsidRPr="00A94455">
        <w:rPr>
          <w:rFonts w:asciiTheme="majorHAnsi" w:hAnsiTheme="majorHAnsi"/>
          <w:sz w:val="20"/>
          <w:szCs w:val="24"/>
        </w:rPr>
        <w:t xml:space="preserve"> hace un retrato que cruza generaciones y clases sociales, analizando sus contextos y sus experiencias, sus expectativas y sus sueños, sus éxitos y sus fracasos. </w:t>
      </w:r>
      <w:proofErr w:type="spellStart"/>
      <w:r w:rsidRPr="00A94455">
        <w:rPr>
          <w:rFonts w:asciiTheme="majorHAnsi" w:hAnsiTheme="majorHAnsi"/>
          <w:sz w:val="20"/>
          <w:szCs w:val="24"/>
        </w:rPr>
        <w:t>Savage</w:t>
      </w:r>
      <w:proofErr w:type="spellEnd"/>
      <w:r w:rsidRPr="00A94455">
        <w:rPr>
          <w:rFonts w:asciiTheme="majorHAnsi" w:hAnsiTheme="majorHAnsi"/>
          <w:sz w:val="20"/>
          <w:szCs w:val="24"/>
        </w:rPr>
        <w:t xml:space="preserve"> no pierde de vista las presiones del mundo adulto para moldear y orientar </w:t>
      </w:r>
      <w:r w:rsidR="00BE3FF0">
        <w:rPr>
          <w:rFonts w:asciiTheme="majorHAnsi" w:hAnsiTheme="majorHAnsi"/>
          <w:sz w:val="20"/>
          <w:szCs w:val="24"/>
        </w:rPr>
        <w:t>el estilo de vida de los jóvenes</w:t>
      </w:r>
      <w:r w:rsidRPr="00A94455">
        <w:rPr>
          <w:rFonts w:asciiTheme="majorHAnsi" w:hAnsiTheme="majorHAnsi"/>
          <w:sz w:val="20"/>
          <w:szCs w:val="24"/>
        </w:rPr>
        <w:t>, sea hacia un consumismo rampante sea como soldados para nuevas guerras.</w:t>
      </w:r>
    </w:p>
    <w:p w:rsidR="00A94455" w:rsidRDefault="00A94455" w:rsidP="00C41EF4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</w:p>
    <w:p w:rsidR="00A94455" w:rsidRDefault="00A94455" w:rsidP="00EF31AF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  <w:r w:rsidRPr="00A94455">
        <w:rPr>
          <w:rFonts w:asciiTheme="majorHAnsi" w:hAnsiTheme="majorHAnsi"/>
          <w:sz w:val="20"/>
          <w:szCs w:val="24"/>
        </w:rPr>
        <w:t xml:space="preserve">Las páginas de </w:t>
      </w:r>
      <w:proofErr w:type="spellStart"/>
      <w:r w:rsidRPr="00EF31AF">
        <w:rPr>
          <w:rFonts w:asciiTheme="majorHAnsi" w:hAnsiTheme="majorHAnsi"/>
          <w:i/>
          <w:sz w:val="20"/>
          <w:szCs w:val="24"/>
        </w:rPr>
        <w:t>Teenage</w:t>
      </w:r>
      <w:proofErr w:type="spellEnd"/>
      <w:r w:rsidR="00EF31AF">
        <w:rPr>
          <w:rFonts w:asciiTheme="majorHAnsi" w:hAnsiTheme="majorHAnsi"/>
          <w:sz w:val="20"/>
          <w:szCs w:val="24"/>
        </w:rPr>
        <w:t xml:space="preserve"> </w:t>
      </w:r>
      <w:r w:rsidRPr="00A94455">
        <w:rPr>
          <w:rFonts w:asciiTheme="majorHAnsi" w:hAnsiTheme="majorHAnsi"/>
          <w:sz w:val="20"/>
          <w:szCs w:val="24"/>
        </w:rPr>
        <w:t xml:space="preserve">están llenas de música, de </w:t>
      </w:r>
      <w:r w:rsidRPr="00EF31AF">
        <w:rPr>
          <w:rFonts w:asciiTheme="majorHAnsi" w:hAnsiTheme="majorHAnsi"/>
          <w:i/>
          <w:sz w:val="20"/>
          <w:szCs w:val="24"/>
        </w:rPr>
        <w:t>jazz</w:t>
      </w:r>
      <w:r w:rsidRPr="00A94455">
        <w:rPr>
          <w:rFonts w:asciiTheme="majorHAnsi" w:hAnsiTheme="majorHAnsi"/>
          <w:sz w:val="20"/>
          <w:szCs w:val="24"/>
        </w:rPr>
        <w:t xml:space="preserve"> y </w:t>
      </w:r>
      <w:r w:rsidRPr="00EF31AF">
        <w:rPr>
          <w:rFonts w:asciiTheme="majorHAnsi" w:hAnsiTheme="majorHAnsi"/>
          <w:i/>
          <w:sz w:val="20"/>
          <w:szCs w:val="24"/>
        </w:rPr>
        <w:t>ragtime</w:t>
      </w:r>
      <w:r w:rsidRPr="00A94455">
        <w:rPr>
          <w:rFonts w:asciiTheme="majorHAnsi" w:hAnsiTheme="majorHAnsi"/>
          <w:sz w:val="20"/>
          <w:szCs w:val="24"/>
        </w:rPr>
        <w:t xml:space="preserve"> y </w:t>
      </w:r>
      <w:r w:rsidRPr="00EF31AF">
        <w:rPr>
          <w:rFonts w:asciiTheme="majorHAnsi" w:hAnsiTheme="majorHAnsi"/>
          <w:i/>
          <w:sz w:val="20"/>
          <w:szCs w:val="24"/>
        </w:rPr>
        <w:t>swing</w:t>
      </w:r>
      <w:r w:rsidRPr="00A94455">
        <w:rPr>
          <w:rFonts w:asciiTheme="majorHAnsi" w:hAnsiTheme="majorHAnsi"/>
          <w:sz w:val="20"/>
          <w:szCs w:val="24"/>
        </w:rPr>
        <w:t>, y sus historias se suceden rápidas y llenas de pasión, cómicas o dolorosas</w:t>
      </w:r>
      <w:r w:rsidR="00EF31AF">
        <w:rPr>
          <w:rFonts w:asciiTheme="majorHAnsi" w:hAnsiTheme="majorHAnsi"/>
          <w:sz w:val="20"/>
          <w:szCs w:val="24"/>
        </w:rPr>
        <w:t xml:space="preserve"> como</w:t>
      </w:r>
      <w:r w:rsidRPr="00A94455">
        <w:rPr>
          <w:rFonts w:asciiTheme="majorHAnsi" w:hAnsiTheme="majorHAnsi"/>
          <w:sz w:val="20"/>
          <w:szCs w:val="24"/>
        </w:rPr>
        <w:t xml:space="preserve"> un fresco caleidoscópico de cultura popular e historia social. Una exuberante crónica del nacimiento de la juventud.</w:t>
      </w:r>
    </w:p>
    <w:p w:rsidR="00BE3FF0" w:rsidRDefault="00BE3FF0" w:rsidP="00EF31AF">
      <w:pPr>
        <w:spacing w:after="0"/>
        <w:ind w:left="-902" w:right="-902"/>
        <w:jc w:val="both"/>
        <w:rPr>
          <w:rFonts w:asciiTheme="majorHAnsi" w:hAnsiTheme="majorHAnsi"/>
          <w:sz w:val="20"/>
          <w:szCs w:val="24"/>
        </w:rPr>
      </w:pPr>
    </w:p>
    <w:p w:rsidR="00A94455" w:rsidRDefault="00A94455" w:rsidP="00A94455">
      <w:pPr>
        <w:spacing w:after="0"/>
        <w:ind w:right="-902"/>
        <w:jc w:val="both"/>
        <w:rPr>
          <w:rFonts w:asciiTheme="majorHAnsi" w:hAnsiTheme="majorHAnsi"/>
          <w:sz w:val="20"/>
          <w:szCs w:val="24"/>
        </w:rPr>
      </w:pPr>
    </w:p>
    <w:p w:rsidR="00BE3FF0" w:rsidRDefault="00A85BEB" w:rsidP="00EF31AF">
      <w:pPr>
        <w:spacing w:after="0"/>
        <w:ind w:left="-902" w:right="-902"/>
        <w:jc w:val="both"/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</w:pPr>
      <w:proofErr w:type="spellStart"/>
      <w:r w:rsidRPr="00A85BEB">
        <w:rPr>
          <w:rFonts w:asciiTheme="majorHAnsi" w:hAnsiTheme="majorHAnsi" w:cs="Helvetica"/>
          <w:i/>
          <w:spacing w:val="-4"/>
          <w:sz w:val="20"/>
          <w:szCs w:val="20"/>
          <w:lang w:val="ca-ES" w:eastAsia="es-ES_tradnl"/>
        </w:rPr>
        <w:t>Teenage</w:t>
      </w:r>
      <w:proofErr w:type="spellEnd"/>
      <w:r w:rsidRPr="00A85BEB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proofErr w:type="spellStart"/>
      <w:r w:rsidRPr="00A85BEB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estará</w:t>
      </w:r>
      <w:proofErr w:type="spellEnd"/>
      <w:r w:rsidRPr="00A85BEB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en las calles el martes 30 de octubre.</w:t>
      </w:r>
    </w:p>
    <w:p w:rsidR="00C41EF4" w:rsidRDefault="00C41EF4" w:rsidP="008866C0">
      <w:pPr>
        <w:spacing w:after="0"/>
        <w:ind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</w:p>
    <w:p w:rsidR="002F75D4" w:rsidRPr="00FB42C9" w:rsidRDefault="002F75D4" w:rsidP="002F75D4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 xml:space="preserve">Contacto y </w:t>
      </w:r>
      <w:proofErr w:type="spellStart"/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entrevistas</w:t>
      </w:r>
      <w:proofErr w:type="spellEnd"/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:</w:t>
      </w:r>
    </w:p>
    <w:p w:rsidR="002F75D4" w:rsidRPr="00FB42C9" w:rsidRDefault="002F75D4" w:rsidP="002F75D4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Pablo </w:t>
      </w:r>
      <w:proofErr w:type="spellStart"/>
      <w:r>
        <w:rPr>
          <w:rFonts w:asciiTheme="majorHAnsi" w:hAnsiTheme="majorHAnsi"/>
          <w:sz w:val="20"/>
          <w:szCs w:val="20"/>
        </w:rPr>
        <w:t>Mallorquí</w:t>
      </w:r>
      <w:proofErr w:type="spellEnd"/>
      <w:r>
        <w:rPr>
          <w:rFonts w:asciiTheme="majorHAnsi" w:hAnsiTheme="majorHAnsi"/>
          <w:sz w:val="20"/>
          <w:szCs w:val="20"/>
        </w:rPr>
        <w:t xml:space="preserve"> - Comunicación</w:t>
      </w:r>
      <w:r>
        <w:rPr>
          <w:rFonts w:asciiTheme="majorHAnsi" w:hAnsiTheme="majorHAnsi"/>
          <w:sz w:val="20"/>
          <w:szCs w:val="20"/>
        </w:rPr>
        <w:br/>
      </w:r>
      <w:r w:rsidRPr="00FB42C9">
        <w:rPr>
          <w:rFonts w:asciiTheme="majorHAnsi" w:hAnsiTheme="majorHAnsi"/>
          <w:sz w:val="20"/>
          <w:szCs w:val="20"/>
        </w:rPr>
        <w:t>Tel.  </w:t>
      </w:r>
      <w:r>
        <w:rPr>
          <w:rFonts w:asciiTheme="majorHAnsi" w:hAnsiTheme="majorHAnsi"/>
          <w:sz w:val="20"/>
          <w:szCs w:val="20"/>
        </w:rPr>
        <w:t>663 690 961</w:t>
      </w:r>
      <w:r w:rsidRPr="00FB42C9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comunicacion@despertaferro-ediciones.com</w:t>
      </w:r>
    </w:p>
    <w:p w:rsidR="00C41EF4" w:rsidRPr="00FB42C9" w:rsidRDefault="00C41EF4" w:rsidP="00C41EF4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C41EF4" w:rsidRPr="00AA04EE" w:rsidRDefault="00350CB3" w:rsidP="00C41EF4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27" type="#_x0000_t202" style="position:absolute;left:0;text-align:left;margin-left:-60.05pt;margin-top:124.3pt;width:538.6pt;height:54pt;z-index:-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JkkgIAAIsFAAAOAAAAZHJzL2Uyb0RvYy54bWysVN9v2yAQfp+0/wHxvtrJ0iyz6lRZqk6T&#10;orZaOvWZYGisAseAxM7++h3YTqJuL532gjH33e/v7uq61YrshfM1mJKOLnJKhOFQ1ea5pD8ebz/M&#10;KPGBmYopMKKkB+Hp9fz9u6vGFmIMW1CVcASNGF80tqTbEGyRZZ5vhWb+AqwwKJTgNAv4656zyrEG&#10;rWuVjfN8mjXgKuuAC+/x9aYT0nmyL6Xg4V5KLwJRJcXYQjpdOjfxzOZXrHh2zG5r3ofB/iEKzWqD&#10;To+mblhgZOfqP0zpmjvwIMMFB52BlDUXKQfMZpS/yma9ZVakXLA43h7L5P+fWX63f3CkrrB3U0oM&#10;09ij5Y5VDkglSBBtAIISLFNjfYHotUV8aL9AiyopZW9XwF88QrIzTKfgER3L0kqn4xcTJqiInTgc&#10;q48+CMfH6WySj8co4iibzi5neWpPdtK2zoevAjSJl5I67G6KgO1XPkT/rBgg0ZmB21qp1GFlSING&#10;P17mSeEoQQ1lIlYkrvRmYhpd5OkWDkpEjDLfhcRapQTiQ2KpWCpH9gz5xTgXJoxisZJdREeUxCDe&#10;otjjT1G9RbnLY/AMJhyVdW3AdQ2Lw3UKu3oZQpYdvm+k7/KOJQjtpu1IMjBhA9UBieCgmyhv+W2N&#10;TVkxHx6YwxHCPuJaCPd4SAVYfOhvlGzB/frbe8Qjs1FKSYMjWVL/c8ecoER9M8j5z6PJJM5w+plc&#10;fopcceeSzbnE7PQSsCsjXECWp2vEBzVcpQP9hNtjEb2iiBmOvksahusydIsCtw8Xi0UC4dRaFlZm&#10;bfnA/0i5x/aJOdvzMk7NHQzDy4pX9Oywsb0GFrsAsk7cjXXuqtrXHyc+EanfTnGlnP8n1GmHzn8D&#10;AAD//wMAUEsDBBQABgAIAAAAIQCvEALc4gAAAAwBAAAPAAAAZHJzL2Rvd25yZXYueG1sTI/BTsMw&#10;DIbvSLxDZCRuW9rCulKaThOCCxKaGJMQN68JTSFxSpJt5e0JJzja/vT7+5vVZA07Kh8GRwLyeQZM&#10;UefkQL2A3cvDrAIWIpJE40gJ+FYBVu35WYO1dCd6Vsdt7FkKoVCjAB3jWHMeOq0shrkbFaXbu/MW&#10;Yxp9z6XHUwq3hhdZVnKLA6UPGkd1p1X3uT1YAcvqTeoP/zjtXp/WX3ozcnOPXIjLi2l9CyyqKf7B&#10;8Kuf1KFNTnt3IBmYETDLiyxPrIDiuiqBJeRmsUybvYCrRVkCbxv+v0T7AwAA//8DAFBLAQItABQA&#10;BgAIAAAAIQC2gziS/gAAAOEBAAATAAAAAAAAAAAAAAAAAAAAAABbQ29udGVudF9UeXBlc10ueG1s&#10;UEsBAi0AFAAGAAgAAAAhADj9If/WAAAAlAEAAAsAAAAAAAAAAAAAAAAALwEAAF9yZWxzLy5yZWxz&#10;UEsBAi0AFAAGAAgAAAAhAJKLcmSSAgAAiwUAAA4AAAAAAAAAAAAAAAAALgIAAGRycy9lMm9Eb2Mu&#10;eG1sUEsBAi0AFAAGAAgAAAAhAK8QAtziAAAADAEAAA8AAAAAAAAAAAAAAAAA7AQAAGRycy9kb3du&#10;cmV2LnhtbFBLBQYAAAAABAAEAPMAAAD7BQAAAAA=&#10;" filled="f" stroked="f" strokeweight=".5pt">
            <v:path arrowok="t"/>
            <v:textbox>
              <w:txbxContent>
                <w:p w:rsidR="00C41EF4" w:rsidRPr="00E12103" w:rsidRDefault="00C41EF4" w:rsidP="00C41EF4">
                  <w:pPr>
                    <w:jc w:val="center"/>
                    <w:rPr>
                      <w:color w:val="FFFFFF" w:themeColor="background1"/>
                      <w:sz w:val="90"/>
                      <w:szCs w:val="90"/>
                    </w:rPr>
                  </w:pPr>
                  <w:r w:rsidRPr="00E12103"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  <w:szCs w:val="90"/>
                      <w:lang w:val="ca-ES"/>
                    </w:rPr>
                    <w:t>NOTA DE PRENSA</w:t>
                  </w:r>
                </w:p>
              </w:txbxContent>
            </v:textbox>
          </v:shape>
        </w:pict>
      </w:r>
      <w:r w:rsidR="00C41EF4"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1003300</wp:posOffset>
            </wp:positionV>
            <wp:extent cx="779780" cy="1253067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5" o:spid="_x0000_s1028" style="position:absolute;left:0;text-align:left;margin-left:-62.35pt;margin-top:86.35pt;width:538.6pt;height:49.4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5DqAIAAJkFAAAOAAAAZHJzL2Uyb0RvYy54bWysVEtu2zAQ3RfoHQjuG8mCk6ZC5MBIkKKA&#10;kQRxiqxpirSEUByGpC25t+lZerEOqU/zQxdFtSBEzsyb4Zs3PDvvGkX2wroadEFnRyklQnMoa70t&#10;6Pf7q0+nlDjPdMkUaFHQg3D0fPHxw1lrcpFBBaoUliCIdnlrClp5b/IkcbwSDXNHYIRGowTbMI9b&#10;u01Ky1pEb1SSpelJ0oItjQUunMPTy95IFxFfSsH9jZROeKIKirX5uNq4bsKaLM5YvrXMVDUfymD/&#10;UEXDao1JJ6hL5hnZ2foNVFNzCw6kP+LQJCBlzUW8A95mlr66zbpiRsS7IDnOTDS5/wfLr/e3ltQl&#10;9u6YEs0a7NEdsvbrp97uFBA8RYpa43L0XJtbGy7pzAr4o0ND8sISNm7w6aRtgi9ekXSR78PEt+g8&#10;4Xh4cjpPswzbwtF2kp2mfbaE5WO0sc5/FdCQ8FNQi5VFmtl+5XzIz/LRJSTTcFUrFXuq9IsDdAwn&#10;sd6+xFisPygR/JS+ExJpwKKymCAKUFwoS/YMpcM4F9rPelPFStEfH6f4BYIQfoqIuwgYkCUWNGEP&#10;AEHcb7F7mME/hIqo3yk4/VthffAUETOD9lNwU2uw7wEovNWQufcfSeqpCSypWj+K8r7bdFEoGU60&#10;eELBjMrYQHlAEVnop8sZflVju1bM+VtmcZyww/hE+BtcpIK2oDD8UVKB/fHeefBHlaOVkhbHs6Du&#10;acesoER906j/L7P5PMxz3MyPPwcV2eeWzXOL3jUXgG2cYemGx9/g79X4Ky00D/iSLENWNDHNMXdB&#10;ubfj5sL3zwa+RVwsl9ENZ9gwv9JrwwN4YD3I8b57YNYMmvWo9msYR5nlr6Tb+4ZIDcudB1lHXQfe&#10;e16HfuD8R2ENb1V4YJ7vo9efF3XxGwAA//8DAFBLAwQUAAYACAAAACEAmuJcTOIAAAAMAQAADwAA&#10;AGRycy9kb3ducmV2LnhtbEyPUUvDMBDH3wd+h3CCb1va4FpXm44hCIoDcRbBt7Q522KTlCTb6rff&#10;+aRvd/x//O935XY2IzuhD4OzEtJVAgxt6/RgOwn1++PyDliIymo1OosSfjDAtrpalKrQ7mzf8HSI&#10;HaMSGwoloY9xKjgPbY9GhZWb0FL25bxRkVbfce3VmcrNyEWSZNyowdKFXk340GP7fTgaCR8bfOr0&#10;J2ZZ/bxrfNLtX1/qvZQ31/PuHljEOf7B8KtP6lCRU+OOVgc2Slim4jYnlpJc0EDIZi3WwBoJIk8z&#10;4FXJ/z9RXQAAAP//AwBQSwECLQAUAAYACAAAACEAtoM4kv4AAADhAQAAEwAAAAAAAAAAAAAAAAAA&#10;AAAAW0NvbnRlbnRfVHlwZXNdLnhtbFBLAQItABQABgAIAAAAIQA4/SH/1gAAAJQBAAALAAAAAAAA&#10;AAAAAAAAAC8BAABfcmVscy8ucmVsc1BLAQItABQABgAIAAAAIQBuGr5DqAIAAJkFAAAOAAAAAAAA&#10;AAAAAAAAAC4CAABkcnMvZTJvRG9jLnhtbFBLAQItABQABgAIAAAAIQCa4lxM4gAAAAwBAAAPAAAA&#10;AAAAAAAAAAAAAAIFAABkcnMvZG93bnJldi54bWxQSwUGAAAAAAQABADzAAAAEQYAAAAA&#10;" filled="f" stroked="f" strokeweight="2pt">
            <v:path arrowok="t"/>
            <v:textbox>
              <w:txbxContent/>
            </v:textbox>
          </v:rect>
        </w:pict>
      </w: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pict>
          <v:shape id="Cuadro de texto 14" o:spid="_x0000_s1029" type="#_x0000_t202" style="position:absolute;left:0;text-align:left;margin-left:-63pt;margin-top:93.05pt;width:9pt;height:9pt;z-index:25166182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3FtgIAAMgFAAAOAAAAZHJzL2Uyb0RvYy54bWysVFtv2yAUfp+0/4B4d22nJI2tOlVrx9Ok&#10;7iJ1+wHE4BjNBg9InG7af98B59q+TNt4QMA5fOf2nXN7t+tatOXaCCUzHF9FGHFZKSbkOsNfv5TB&#10;HCNjqWS0VZJn+JkbfLd4++Z26FM+UY1qGdcIQKRJhz7DjbV9GoamanhHzZXquQRhrXRHLVz1OmSa&#10;DoDeteEkimbhoDTrtaq4MfBajEK88Ph1zSv7qa4Nt6jNMPhm/a79vnJ7uLil6VrTvhHV3g36F150&#10;VEgweoQqqKVoo8UrqE5UWhlV26tKdaGqa1FxHwNEE0cvonlqaM99LJAc0x/TZP4fbPVx+1kjwaB2&#10;BCNJO6hRvqFMK8Q4snxnFQIJpGnoTQraTz3o292D2sEXH7LpH1X1zSCp8obKNb/XWg0NpwzcjN3P&#10;8OzriGMcyGr4oBiYoxurPNCu1p3LIWQFATqU6/lYInAEVc5kTK4jkFQg2p+dBZoePvfa2Hdcdcgd&#10;MqyBAR6cbh+NHVUPKs6WVKVoW3inaSsvHgBzfAHT8NXJnBO+qD+TKFnOl3MSkMlsGZCoKIL7MifB&#10;rIxvpsV1kedF/MvZjUnaCMa4dGYOBIvJnxVwT/WRGkeKGdUK5uCcS0avV3mr0ZYCwUu/fMpBclIL&#10;L93w+YJYXoQUT0j0MEmCcja/CUhJpkFyE82DKE4ekllEElKUlyE9Csn/PSQ0ZDiZTqYjl05Ov4gt&#10;8ut1bDTthIUR0oouw/OjEk0dA5eS+dJaKtrxfJYK5/4pFVDuQ6E9Xx1FR7La3WrnO2RyaIOVYs9A&#10;YK2AYMBFGH9waJT+gdEAoyTD5vuGao5R+15CEyQxIW72nF/0+WV1fqGyAqgMW4zGY27HebXptVg3&#10;YGlsO6nuoXFq4UntOmz0at9uMC58bPvR5ubR+d1rnQbw4jcAAAD//wMAUEsDBBQABgAIAAAAIQCU&#10;LekQ3wAAAA0BAAAPAAAAZHJzL2Rvd25yZXYueG1sTI/NTsMwEITvSLyDtZW4pbYjSKMQp0JFPAAF&#10;iauTuElUex3Fzg99epYTHHdmNPtNedycZYuZwuBRgdwLYAYb3w7YKfj8eEtyYCFqbLX1aBR8mwDH&#10;6v6u1EXrV3w3yzl2jEowFFpBH+NYcB6a3jgd9n40SN7FT05HOqeOt5NeqdxZngqRcacHpA+9Hs2p&#10;N831PDsFzW1+zU9Dvay3w9eh3nr7dEGr1MNue3kGFs0W/8Lwi0/oUBFT7WdsA7MKEplmNCaSk2cS&#10;GEUSKXKSagWpeJTAq5L/X1H9AAAA//8DAFBLAQItABQABgAIAAAAIQC2gziS/gAAAOEBAAATAAAA&#10;AAAAAAAAAAAAAAAAAABbQ29udGVudF9UeXBlc10ueG1sUEsBAi0AFAAGAAgAAAAhADj9If/WAAAA&#10;lAEAAAsAAAAAAAAAAAAAAAAALwEAAF9yZWxzLy5yZWxzUEsBAi0AFAAGAAgAAAAhACy/3cW2AgAA&#10;yAUAAA4AAAAAAAAAAAAAAAAALgIAAGRycy9lMm9Eb2MueG1sUEsBAi0AFAAGAAgAAAAhAJQt6RDf&#10;AAAADQEAAA8AAAAAAAAAAAAAAAAAEAUAAGRycy9kb3ducmV2LnhtbFBLBQYAAAAABAAEAPMAAAAc&#10;BgAAAAA=&#10;" filled="f" stroked="f">
            <v:textbox style="mso-next-textbox:#Rectángulo 15" inset=",7.2pt,,7.2pt">
              <w:txbxContent>
                <w:p w:rsidR="00C41EF4" w:rsidRPr="00807B9A" w:rsidRDefault="00C41EF4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</w:t>
                  </w:r>
                  <w:r w:rsidRPr="009C7897"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.despertaferro-ediciones.com</w:t>
                  </w:r>
                  <w:proofErr w:type="gramEnd"/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 w:rsidRPr="000523B2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73810" cy="262255"/>
                        <wp:effectExtent l="25400" t="0" r="0" b="0"/>
                        <wp:docPr id="4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3" o:spid="_x0000_s1030" style="position:absolute;left:0;text-align:left;margin-left:-60pt;margin-top:669.15pt;width:538.6pt;height:49.9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mznQIAAIsFAAAOAAAAZHJzL2Uyb0RvYy54bWysVEtu2zAQ3RfoHQjuG8mO46ZC5MBIkKKA&#10;kQRJiqxpirSEUhyWpC25t+lZerEOSVnND10U1YIQ5z+Pb+bsvG8V2QnrGtAlnRzllAjNoWr0pqRf&#10;H64+nFLiPNMVU6BFSffC0fPF+3dnnSnEFGpQlbAEg2hXdKaktfemyDLHa9EydwRGaFRKsC3zeLWb&#10;rLKsw+ityqZ5Ps86sJWxwIVzKL1MSrqI8aUU3N9I6YQnqqRYm4+njec6nNnijBUby0zd8KEM9g9V&#10;tKzRmHQMdck8I1vbvArVNtyCA+mPOLQZSNlwEXvAbib5i27ua2ZE7AXBcWaEyf2/sPx6d2tJU+Hb&#10;HVOiWYtvdIeo/fqpN1sFBKUIUWdcgZb35taGJp1ZAf/mUJE904SLG2x6adtgiy2SPuK9H/EWvScc&#10;hfPTWT6d4rNw1M2PZ8fzk5AtY8XB21jnPwtoSfgpqcXKIsxst3I+mR5MQjINV41SKGeF0s8EGDNI&#10;Yr2pxFis3yuRrO+ERBiwqGlMEAkoLpQlO4bUYZwL7SdJVbNKJPFJjt9Q8ugRG1AaA4bIEgsaYw8B&#10;Arlfx07tDPbBVUT+js753wpLzqNHzAzaj85to8G+FUBhV0PmZH8AKUETUPL9uo8UGbmwhmqPtLGQ&#10;5skZftXgA62Y87fM4gDhm+JS8Dd4SAVdSWH4o6QG++MtebBHXqOWkg4HsqTu+5ZZQYn6opHxnyaz&#10;WZjgeJmdfAy8sU8166cavW0vAB9uguvH8Pgb7L06/EoL7SPujmXIiiqmOeYuKff2cLnwaVHg9uFi&#10;uYxmOLWG+ZW+NzwEDzgHAj70j8yagaUe+X0Nh+FlxQuyJtvgqWG59SCbyOSAdMJ1eAGc+EilYTuF&#10;lfL0Hq3+7NDFb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FzbebOdAgAAiwUAAA4AAAAAAAAAAAAAAAAALgIA&#10;AGRycy9lMm9Eb2MueG1sUEsBAi0AFAAGAAgAAAAhAEPdgFfjAAAADgEAAA8AAAAAAAAAAAAAAAAA&#10;9wQAAGRycy9kb3ducmV2LnhtbFBLBQYAAAAABAAEAPMAAAAHBgAAAAA=&#10;" filled="f" stroked="f" strokeweight="2pt">
            <v:path arrowok="t"/>
            <v:textbox>
              <w:txbxContent>
                <w:p w:rsidR="00C41EF4" w:rsidRDefault="00C41EF4" w:rsidP="00C41EF4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1EF4" w:rsidRDefault="00C41EF4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ángulo 12" o:spid="_x0000_s1031" style="position:absolute;left:0;text-align:left;margin-left:-60pt;margin-top:669.15pt;width:538.6pt;height:49.9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RRngIAAIs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sK3&#10;m1KiWYtvdIeo/fqpN1sFBKUIUWdcgZb35taGJp1ZAf/mUJE904SL62320rbBFlsk+4j3YcRb7D3h&#10;KJyfzvLpFJ+Fo25+PDuen4RsGSsGb2Od/yygJeGnpBYrizCz3cr5ZDqYhGQarhqlUM4KpZ8JMGaQ&#10;xHpTibFYf1AiWd8JiTBgUdOYIBJQXChLdgypwzgX2k+SqmaVSOKTHL++5NEjNqA0BgyRJRY0xu4D&#10;BHK/jp3a6e2Dq4j8HZ3zvxWWnEePmBm0H53bRoN9K4DCrvrMyX4AKUETUPL79T5SZDZwYQ3VAWlj&#10;Ic2TM/yqwQdaMedvmcUBwjfFpeBv8JAKupJC/0dJDfbHW/Jgj7xGLSUdDmRJ3fcts4IS9UUj4z9N&#10;ZrMwwfEyO/kYeGOfatZPNXrbXgA+3ATXj+HxN9h7NfxKC+0j7o5lyIoqpjnmLin3drhc+LQocPtw&#10;sVxGM5xaw/xK3xseggecAwEf9o/Mmp6lHvl9DcPwsuIFWZNt8NSw3HqQTWRyQDrh2r8ATnykUr+d&#10;wkp5eo9Wf3bo4jcAAAD//wMAUEsDBBQABgAIAAAAIQBD3YBX4wAAAA4BAAAPAAAAZHJzL2Rvd25y&#10;ZXYueG1sTI9RS8MwEMffBb9DOMG3LV2rtatNxxAExYE4i+Bb2pxpsUlKkm3123t70se7/5/f/a7a&#10;zGZkR/RhcFbAapkAQ9s5NVgtoHl/XBTAQpRWydFZFPCDATb15UUlS+VO9g2P+6gZQWwopYA+xqnk&#10;PHQ9GhmWbkJL2ZfzRkYavebKyxPBzcjTJMm5kYOlC72c8KHH7nt/MAI+1vik1SfmefO8bX2id68v&#10;zU6I66t5ew8s4hz/ynDWJ3Woyal1B6sCGwUsVsSnLiVZVmTAqLO+vUuBtbS6yYoUeF3x/2/UvwAA&#10;AP//AwBQSwECLQAUAAYACAAAACEAtoM4kv4AAADhAQAAEwAAAAAAAAAAAAAAAAAAAAAAW0NvbnRl&#10;bnRfVHlwZXNdLnhtbFBLAQItABQABgAIAAAAIQA4/SH/1gAAAJQBAAALAAAAAAAAAAAAAAAAAC8B&#10;AABfcmVscy8ucmVsc1BLAQItABQABgAIAAAAIQAw8MRRngIAAIsFAAAOAAAAAAAAAAAAAAAAAC4C&#10;AABkcnMvZTJvRG9jLnhtbFBLAQItABQABgAIAAAAIQBD3YBX4wAAAA4BAAAPAAAAAAAAAAAAAAAA&#10;APgEAABkcnMvZG93bnJldi54bWxQSwUGAAAAAAQABADzAAAACAYAAAAA&#10;" filled="f" stroked="f" strokeweight="2pt">
            <v:path arrowok="t"/>
            <v:textbox>
              <w:txbxContent>
                <w:p w:rsidR="00C41EF4" w:rsidRDefault="00C41EF4" w:rsidP="00C41EF4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t>www.despertaferro-ediciones.com</w:t>
                  </w:r>
                  <w:r>
                    <w:rPr>
                      <w:rFonts w:asciiTheme="majorHAnsi" w:hAnsiTheme="majorHAnsi"/>
                      <w:b/>
                      <w:color w:val="8C1A21"/>
                      <w:sz w:val="32"/>
                      <w:szCs w:val="32"/>
                    </w:rPr>
                    <w:br/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4920" cy="26289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1EF4" w:rsidRDefault="00C41EF4" w:rsidP="00C41EF4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Desperta Ferro Ediciones es una editorial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independiente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fundada en 2010 por tres historiadores que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decidieron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hacer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de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su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vocación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la Historia, un modo de vida y apostar por un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producto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cultural de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calidad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en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papel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.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Actualmente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la editorial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cuenta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con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cuatro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cabeceras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de </w:t>
      </w:r>
      <w:proofErr w:type="spellStart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>revistas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(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 xml:space="preserve">Desperta Ferro </w:t>
      </w:r>
      <w:proofErr w:type="spellStart"/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Contemporánea</w:t>
      </w:r>
      <w:proofErr w:type="spellEnd"/>
      <w:r w:rsidR="00C41EF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proofErr w:type="spellStart"/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</w:t>
      </w:r>
      <w:proofErr w:type="spellEnd"/>
      <w:r w:rsidR="00C41EF4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 xml:space="preserve"> e Historia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) y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desde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2015 con una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línea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libros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la que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han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visto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la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luz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</w:t>
      </w:r>
      <w:proofErr w:type="spellStart"/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títulos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(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catálogo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completo </w:t>
      </w:r>
      <w:hyperlink r:id="rId13" w:anchor="catalogo-de-publicaciones" w:history="1">
        <w:r w:rsidR="00C41EF4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). </w:t>
      </w:r>
      <w:r w:rsidR="00C41EF4"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n la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actualidad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, Desperta Ferro Ediciones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cuenta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con </w:t>
      </w:r>
      <w:proofErr w:type="spellStart"/>
      <w:r w:rsidR="00A26B90">
        <w:rPr>
          <w:rFonts w:asciiTheme="majorHAnsi" w:hAnsiTheme="majorHAnsi" w:cs="Times New Roman"/>
          <w:iCs/>
          <w:sz w:val="16"/>
          <w:szCs w:val="18"/>
          <w:lang w:val="ca-ES"/>
        </w:rPr>
        <w:t>dieciséis</w:t>
      </w:r>
      <w:proofErr w:type="spellEnd"/>
      <w:r w:rsidR="00A26B90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plantilla y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decenas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colaboradores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proofErr w:type="spellStart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externos</w:t>
      </w:r>
      <w:proofErr w:type="spellEnd"/>
      <w:r w:rsidR="00C41EF4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C41EF4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777478" w:rsidRDefault="006C2A17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  <w:r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Pr="00AA04EE" w:rsidRDefault="00C41EF4" w:rsidP="003D7734">
      <w:pPr>
        <w:ind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</w:p>
    <w:sectPr w:rsidR="00C41EF4" w:rsidRPr="00AA04EE" w:rsidSect="006F77B1">
      <w:headerReference w:type="default" r:id="rId14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B3" w:rsidRDefault="00350CB3" w:rsidP="008B076F">
      <w:pPr>
        <w:spacing w:after="0" w:line="240" w:lineRule="auto"/>
      </w:pPr>
      <w:r>
        <w:separator/>
      </w:r>
    </w:p>
  </w:endnote>
  <w:endnote w:type="continuationSeparator" w:id="0">
    <w:p w:rsidR="00350CB3" w:rsidRDefault="00350CB3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B3" w:rsidRDefault="00350CB3" w:rsidP="008B076F">
      <w:pPr>
        <w:spacing w:after="0" w:line="240" w:lineRule="auto"/>
      </w:pPr>
      <w:r>
        <w:separator/>
      </w:r>
    </w:p>
  </w:footnote>
  <w:footnote w:type="continuationSeparator" w:id="0">
    <w:p w:rsidR="00350CB3" w:rsidRDefault="00350CB3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1A" w:rsidRDefault="00740F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BFB"/>
    <w:rsid w:val="0000034D"/>
    <w:rsid w:val="000061C7"/>
    <w:rsid w:val="00042731"/>
    <w:rsid w:val="00055C1D"/>
    <w:rsid w:val="0006161D"/>
    <w:rsid w:val="00063466"/>
    <w:rsid w:val="000649FD"/>
    <w:rsid w:val="00076659"/>
    <w:rsid w:val="0008033A"/>
    <w:rsid w:val="000851A9"/>
    <w:rsid w:val="00086624"/>
    <w:rsid w:val="00097ECF"/>
    <w:rsid w:val="000B1ADA"/>
    <w:rsid w:val="000D760A"/>
    <w:rsid w:val="00121597"/>
    <w:rsid w:val="00150C2E"/>
    <w:rsid w:val="001733B5"/>
    <w:rsid w:val="00175339"/>
    <w:rsid w:val="001824EB"/>
    <w:rsid w:val="001A1A0E"/>
    <w:rsid w:val="001A47D2"/>
    <w:rsid w:val="001B025C"/>
    <w:rsid w:val="001C3E73"/>
    <w:rsid w:val="001F078B"/>
    <w:rsid w:val="0020732C"/>
    <w:rsid w:val="00210C0E"/>
    <w:rsid w:val="00221E8C"/>
    <w:rsid w:val="002721D2"/>
    <w:rsid w:val="00283C13"/>
    <w:rsid w:val="002B308B"/>
    <w:rsid w:val="002F75D4"/>
    <w:rsid w:val="00314184"/>
    <w:rsid w:val="00337D31"/>
    <w:rsid w:val="00350CB3"/>
    <w:rsid w:val="00367EB6"/>
    <w:rsid w:val="003913FA"/>
    <w:rsid w:val="00393780"/>
    <w:rsid w:val="003A48EF"/>
    <w:rsid w:val="003B5FAB"/>
    <w:rsid w:val="003C5174"/>
    <w:rsid w:val="003D7734"/>
    <w:rsid w:val="00416CBE"/>
    <w:rsid w:val="00453B9E"/>
    <w:rsid w:val="00454EB5"/>
    <w:rsid w:val="0046482C"/>
    <w:rsid w:val="0046620F"/>
    <w:rsid w:val="00473774"/>
    <w:rsid w:val="0048439F"/>
    <w:rsid w:val="00486F9A"/>
    <w:rsid w:val="004B0C1D"/>
    <w:rsid w:val="004C1B23"/>
    <w:rsid w:val="004E3C3D"/>
    <w:rsid w:val="004F3F14"/>
    <w:rsid w:val="005049ED"/>
    <w:rsid w:val="005073BB"/>
    <w:rsid w:val="005107E7"/>
    <w:rsid w:val="005147A1"/>
    <w:rsid w:val="00534EA9"/>
    <w:rsid w:val="005404B2"/>
    <w:rsid w:val="0054473F"/>
    <w:rsid w:val="00553639"/>
    <w:rsid w:val="00556737"/>
    <w:rsid w:val="00564849"/>
    <w:rsid w:val="00583B32"/>
    <w:rsid w:val="00584FC8"/>
    <w:rsid w:val="005A7F88"/>
    <w:rsid w:val="005B4E35"/>
    <w:rsid w:val="005D648C"/>
    <w:rsid w:val="005E5F29"/>
    <w:rsid w:val="006035F9"/>
    <w:rsid w:val="00611736"/>
    <w:rsid w:val="00615C7E"/>
    <w:rsid w:val="00621BDE"/>
    <w:rsid w:val="0066724E"/>
    <w:rsid w:val="00672C51"/>
    <w:rsid w:val="006818FC"/>
    <w:rsid w:val="006852C4"/>
    <w:rsid w:val="006A6B49"/>
    <w:rsid w:val="006C0123"/>
    <w:rsid w:val="006C2A17"/>
    <w:rsid w:val="006E3DD4"/>
    <w:rsid w:val="006F77B1"/>
    <w:rsid w:val="007116FD"/>
    <w:rsid w:val="00730D3B"/>
    <w:rsid w:val="00732E99"/>
    <w:rsid w:val="00740F1A"/>
    <w:rsid w:val="007542AD"/>
    <w:rsid w:val="007576FD"/>
    <w:rsid w:val="00767BFB"/>
    <w:rsid w:val="00777478"/>
    <w:rsid w:val="00783399"/>
    <w:rsid w:val="007B34A9"/>
    <w:rsid w:val="007C23B7"/>
    <w:rsid w:val="007F5667"/>
    <w:rsid w:val="007F76E5"/>
    <w:rsid w:val="00807B9A"/>
    <w:rsid w:val="00810BD9"/>
    <w:rsid w:val="0082255E"/>
    <w:rsid w:val="00860043"/>
    <w:rsid w:val="008665D9"/>
    <w:rsid w:val="008734D8"/>
    <w:rsid w:val="00876F68"/>
    <w:rsid w:val="008866C0"/>
    <w:rsid w:val="00895D11"/>
    <w:rsid w:val="008B076F"/>
    <w:rsid w:val="008F5C97"/>
    <w:rsid w:val="008F6CFB"/>
    <w:rsid w:val="00913279"/>
    <w:rsid w:val="009634DD"/>
    <w:rsid w:val="009F21E6"/>
    <w:rsid w:val="00A10BE3"/>
    <w:rsid w:val="00A1596F"/>
    <w:rsid w:val="00A26B90"/>
    <w:rsid w:val="00A33011"/>
    <w:rsid w:val="00A508CC"/>
    <w:rsid w:val="00A85BEB"/>
    <w:rsid w:val="00A94455"/>
    <w:rsid w:val="00AA04EE"/>
    <w:rsid w:val="00B03ADF"/>
    <w:rsid w:val="00B33E53"/>
    <w:rsid w:val="00B43F83"/>
    <w:rsid w:val="00B46D82"/>
    <w:rsid w:val="00B50376"/>
    <w:rsid w:val="00B531A0"/>
    <w:rsid w:val="00B60B27"/>
    <w:rsid w:val="00B612ED"/>
    <w:rsid w:val="00B62264"/>
    <w:rsid w:val="00B943E9"/>
    <w:rsid w:val="00B95846"/>
    <w:rsid w:val="00BC60E9"/>
    <w:rsid w:val="00BC66CE"/>
    <w:rsid w:val="00BD68CA"/>
    <w:rsid w:val="00BE3FF0"/>
    <w:rsid w:val="00C17175"/>
    <w:rsid w:val="00C41EF4"/>
    <w:rsid w:val="00C6017F"/>
    <w:rsid w:val="00C769FA"/>
    <w:rsid w:val="00C8172D"/>
    <w:rsid w:val="00C8451E"/>
    <w:rsid w:val="00C9358C"/>
    <w:rsid w:val="00CE208C"/>
    <w:rsid w:val="00D17632"/>
    <w:rsid w:val="00D3362F"/>
    <w:rsid w:val="00D36390"/>
    <w:rsid w:val="00D7153B"/>
    <w:rsid w:val="00D74696"/>
    <w:rsid w:val="00D8134F"/>
    <w:rsid w:val="00DB0B5F"/>
    <w:rsid w:val="00DB65A6"/>
    <w:rsid w:val="00DF7AE1"/>
    <w:rsid w:val="00E014E6"/>
    <w:rsid w:val="00E06B65"/>
    <w:rsid w:val="00E12103"/>
    <w:rsid w:val="00E4073B"/>
    <w:rsid w:val="00E423F4"/>
    <w:rsid w:val="00EA24A5"/>
    <w:rsid w:val="00EA51FE"/>
    <w:rsid w:val="00EB3B81"/>
    <w:rsid w:val="00EC1486"/>
    <w:rsid w:val="00EE04E2"/>
    <w:rsid w:val="00EF31AF"/>
    <w:rsid w:val="00EF48A4"/>
    <w:rsid w:val="00EF56B0"/>
    <w:rsid w:val="00EF66D0"/>
    <w:rsid w:val="00F42647"/>
    <w:rsid w:val="00F66EE6"/>
    <w:rsid w:val="00F70AAF"/>
    <w:rsid w:val="00F84960"/>
    <w:rsid w:val="00FB42C9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0DB91-F7E1-4887-ACA9-1F98DA8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spertaferro-ediciones.com/descarg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espertaferro-ediciones.com/autor/adrienne-may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pertaferro-ediciones.com/autor/jon-savag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5C6B-F9AF-4162-9B71-0B5BE631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Marketing</cp:lastModifiedBy>
  <cp:revision>9</cp:revision>
  <dcterms:created xsi:type="dcterms:W3CDTF">2018-10-09T08:47:00Z</dcterms:created>
  <dcterms:modified xsi:type="dcterms:W3CDTF">2018-10-19T07:44:00Z</dcterms:modified>
</cp:coreProperties>
</file>